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ED586D" w14:textId="7BB1287B" w:rsidR="007151BB" w:rsidRPr="00E60EA7" w:rsidRDefault="00160F8C" w:rsidP="004204FE">
      <w:pPr>
        <w:spacing w:after="0"/>
        <w:jc w:val="center"/>
        <w:rPr>
          <w:b/>
          <w:u w:val="single"/>
        </w:rPr>
      </w:pPr>
      <w:r w:rsidRPr="00E60EA7">
        <w:rPr>
          <w:b/>
          <w:u w:val="single"/>
        </w:rPr>
        <w:t>INDIVIDUAL STATE/TERRITORY WORKERS COMPENSA</w:t>
      </w:r>
      <w:r w:rsidR="007151BB" w:rsidRPr="00E60EA7">
        <w:rPr>
          <w:b/>
          <w:u w:val="single"/>
        </w:rPr>
        <w:t>TION SCHEMES AND CAPPED BENEFITS</w:t>
      </w:r>
    </w:p>
    <w:p w14:paraId="0865F696" w14:textId="566AFC81" w:rsidR="007151BB" w:rsidRPr="00E60EA7" w:rsidRDefault="007151BB" w:rsidP="00315BF3">
      <w:pPr>
        <w:spacing w:after="0"/>
        <w:jc w:val="center"/>
        <w:rPr>
          <w:b/>
          <w:u w:val="single"/>
        </w:rPr>
      </w:pPr>
      <w:r w:rsidRPr="00E60EA7">
        <w:rPr>
          <w:b/>
          <w:u w:val="single"/>
        </w:rPr>
        <w:t>IN RESPECT OF JOCKEYS</w:t>
      </w:r>
    </w:p>
    <w:p w14:paraId="4AB199AE" w14:textId="77777777" w:rsidR="00160F8C" w:rsidRPr="00E60EA7" w:rsidRDefault="00160F8C" w:rsidP="00160F8C">
      <w:pPr>
        <w:spacing w:after="0"/>
        <w:rPr>
          <w:b/>
          <w:u w:val="single"/>
        </w:rPr>
      </w:pPr>
    </w:p>
    <w:tbl>
      <w:tblPr>
        <w:tblStyle w:val="TableGrid"/>
        <w:tblW w:w="15442" w:type="dxa"/>
        <w:tblLook w:val="04A0" w:firstRow="1" w:lastRow="0" w:firstColumn="1" w:lastColumn="0" w:noHBand="0" w:noVBand="1"/>
      </w:tblPr>
      <w:tblGrid>
        <w:gridCol w:w="1409"/>
        <w:gridCol w:w="1506"/>
        <w:gridCol w:w="7"/>
        <w:gridCol w:w="3533"/>
        <w:gridCol w:w="1674"/>
        <w:gridCol w:w="2079"/>
        <w:gridCol w:w="1728"/>
        <w:gridCol w:w="6"/>
        <w:gridCol w:w="2008"/>
        <w:gridCol w:w="1492"/>
      </w:tblGrid>
      <w:tr w:rsidR="00D00130" w:rsidRPr="00E60EA7" w14:paraId="64CAE9ED" w14:textId="77777777" w:rsidTr="00353B59">
        <w:tc>
          <w:tcPr>
            <w:tcW w:w="1099" w:type="dxa"/>
          </w:tcPr>
          <w:p w14:paraId="1A61831A" w14:textId="77777777" w:rsidR="00E03D18" w:rsidRPr="00E60EA7" w:rsidRDefault="00E03D18" w:rsidP="002F797A">
            <w:pPr>
              <w:rPr>
                <w:b/>
              </w:rPr>
            </w:pPr>
            <w:bookmarkStart w:id="0" w:name="_Hlk130302755"/>
            <w:r w:rsidRPr="00E60EA7">
              <w:rPr>
                <w:b/>
              </w:rPr>
              <w:t>STATE</w:t>
            </w:r>
          </w:p>
        </w:tc>
        <w:tc>
          <w:tcPr>
            <w:tcW w:w="1414" w:type="dxa"/>
            <w:gridSpan w:val="2"/>
          </w:tcPr>
          <w:p w14:paraId="29EF3C96" w14:textId="77777777" w:rsidR="00E03D18" w:rsidRPr="00E60EA7" w:rsidRDefault="00E03D18" w:rsidP="002F797A">
            <w:pPr>
              <w:rPr>
                <w:b/>
              </w:rPr>
            </w:pPr>
            <w:r w:rsidRPr="00E60EA7">
              <w:rPr>
                <w:b/>
              </w:rPr>
              <w:t>DEEMED EMPLOYEES</w:t>
            </w:r>
          </w:p>
        </w:tc>
        <w:tc>
          <w:tcPr>
            <w:tcW w:w="3681" w:type="dxa"/>
          </w:tcPr>
          <w:p w14:paraId="59F40C8D" w14:textId="77777777" w:rsidR="00E03D18" w:rsidRPr="00E60EA7" w:rsidRDefault="00E03D18" w:rsidP="002F797A">
            <w:pPr>
              <w:rPr>
                <w:b/>
              </w:rPr>
            </w:pPr>
            <w:r w:rsidRPr="00E60EA7">
              <w:rPr>
                <w:b/>
              </w:rPr>
              <w:t>INCOME REPLACEMENT</w:t>
            </w:r>
            <w:r w:rsidR="00F114ED" w:rsidRPr="00E60EA7">
              <w:rPr>
                <w:b/>
              </w:rPr>
              <w:t xml:space="preserve"> ENTITLEMENTS</w:t>
            </w:r>
          </w:p>
        </w:tc>
        <w:tc>
          <w:tcPr>
            <w:tcW w:w="1845" w:type="dxa"/>
          </w:tcPr>
          <w:p w14:paraId="029250B2" w14:textId="77777777" w:rsidR="00E03D18" w:rsidRPr="00E60EA7" w:rsidRDefault="00353B59" w:rsidP="002F797A">
            <w:pPr>
              <w:rPr>
                <w:b/>
              </w:rPr>
            </w:pPr>
            <w:r w:rsidRPr="00E60EA7">
              <w:rPr>
                <w:b/>
              </w:rPr>
              <w:t xml:space="preserve">MEDICAL, </w:t>
            </w:r>
            <w:r w:rsidR="00E03D18" w:rsidRPr="00E60EA7">
              <w:rPr>
                <w:b/>
              </w:rPr>
              <w:t>HOSPITAL &amp; LIKE EXPENSES AMBULANCE REHAB</w:t>
            </w:r>
          </w:p>
        </w:tc>
        <w:tc>
          <w:tcPr>
            <w:tcW w:w="1850" w:type="dxa"/>
          </w:tcPr>
          <w:p w14:paraId="422E7D7A" w14:textId="77777777" w:rsidR="00353B59" w:rsidRPr="00E60EA7" w:rsidRDefault="00F114ED" w:rsidP="00353B59">
            <w:pPr>
              <w:ind w:right="-113"/>
              <w:rPr>
                <w:b/>
              </w:rPr>
            </w:pPr>
            <w:r w:rsidRPr="00E60EA7">
              <w:rPr>
                <w:b/>
              </w:rPr>
              <w:t>LUMP SUM PAYMENTS</w:t>
            </w:r>
            <w:r w:rsidR="00353B59" w:rsidRPr="00E60EA7">
              <w:rPr>
                <w:b/>
              </w:rPr>
              <w:t xml:space="preserve"> – Impairments or Total Permanent</w:t>
            </w:r>
          </w:p>
          <w:p w14:paraId="0C908FBC" w14:textId="77777777" w:rsidR="00353B59" w:rsidRPr="00E60EA7" w:rsidRDefault="00353B59" w:rsidP="00353B59">
            <w:pPr>
              <w:ind w:right="-113"/>
              <w:rPr>
                <w:b/>
              </w:rPr>
            </w:pPr>
            <w:r w:rsidRPr="00E60EA7">
              <w:rPr>
                <w:b/>
              </w:rPr>
              <w:t>Disability (TPD)</w:t>
            </w:r>
          </w:p>
        </w:tc>
        <w:tc>
          <w:tcPr>
            <w:tcW w:w="1980" w:type="dxa"/>
            <w:gridSpan w:val="2"/>
          </w:tcPr>
          <w:p w14:paraId="20E6E4AF" w14:textId="77777777" w:rsidR="00E03D18" w:rsidRPr="00E60EA7" w:rsidRDefault="00F114ED" w:rsidP="002F797A">
            <w:pPr>
              <w:rPr>
                <w:b/>
              </w:rPr>
            </w:pPr>
            <w:r w:rsidRPr="00E60EA7">
              <w:rPr>
                <w:b/>
              </w:rPr>
              <w:t>COMMON LAW BENEFITS</w:t>
            </w:r>
          </w:p>
        </w:tc>
        <w:tc>
          <w:tcPr>
            <w:tcW w:w="2008" w:type="dxa"/>
          </w:tcPr>
          <w:p w14:paraId="54DFC8B1" w14:textId="77777777" w:rsidR="00E03D18" w:rsidRPr="00E60EA7" w:rsidRDefault="00F114ED" w:rsidP="002F797A">
            <w:pPr>
              <w:rPr>
                <w:b/>
              </w:rPr>
            </w:pPr>
            <w:r w:rsidRPr="00E60EA7">
              <w:rPr>
                <w:b/>
              </w:rPr>
              <w:t>DEATH BENEFITS</w:t>
            </w:r>
          </w:p>
        </w:tc>
        <w:tc>
          <w:tcPr>
            <w:tcW w:w="1565" w:type="dxa"/>
          </w:tcPr>
          <w:p w14:paraId="28231434" w14:textId="77777777" w:rsidR="00E03D18" w:rsidRPr="00E60EA7" w:rsidRDefault="00F114ED" w:rsidP="002F797A">
            <w:pPr>
              <w:rPr>
                <w:b/>
              </w:rPr>
            </w:pPr>
            <w:r w:rsidRPr="00E60EA7">
              <w:rPr>
                <w:b/>
              </w:rPr>
              <w:t>OTHER ISSUES</w:t>
            </w:r>
          </w:p>
        </w:tc>
      </w:tr>
      <w:bookmarkEnd w:id="0"/>
      <w:tr w:rsidR="00D00130" w:rsidRPr="00E60EA7" w14:paraId="270CA61E" w14:textId="77777777" w:rsidTr="000B3A78">
        <w:trPr>
          <w:trHeight w:val="3807"/>
        </w:trPr>
        <w:tc>
          <w:tcPr>
            <w:tcW w:w="1099" w:type="dxa"/>
          </w:tcPr>
          <w:p w14:paraId="577D1D89" w14:textId="77777777" w:rsidR="00E03D18" w:rsidRPr="001E4C30" w:rsidRDefault="002F797A" w:rsidP="002F797A">
            <w:pPr>
              <w:rPr>
                <w:b/>
                <w:sz w:val="36"/>
                <w:szCs w:val="36"/>
                <w:u w:val="single"/>
              </w:rPr>
            </w:pPr>
            <w:r w:rsidRPr="001E4C30">
              <w:rPr>
                <w:b/>
                <w:sz w:val="36"/>
                <w:szCs w:val="36"/>
                <w:u w:val="single"/>
              </w:rPr>
              <w:t>VIC</w:t>
            </w:r>
          </w:p>
        </w:tc>
        <w:tc>
          <w:tcPr>
            <w:tcW w:w="1414" w:type="dxa"/>
            <w:gridSpan w:val="2"/>
          </w:tcPr>
          <w:p w14:paraId="75E2F4F2" w14:textId="77777777" w:rsidR="00E03D18" w:rsidRPr="00E60EA7" w:rsidRDefault="002F797A" w:rsidP="002F797A">
            <w:r w:rsidRPr="00E60EA7">
              <w:t>YES: Industry Funds</w:t>
            </w:r>
          </w:p>
        </w:tc>
        <w:tc>
          <w:tcPr>
            <w:tcW w:w="3681" w:type="dxa"/>
          </w:tcPr>
          <w:p w14:paraId="1EDBE280" w14:textId="19A88762" w:rsidR="00E03D18" w:rsidRPr="00E60EA7" w:rsidRDefault="00F47379" w:rsidP="002F797A">
            <w:pPr>
              <w:rPr>
                <w:b/>
              </w:rPr>
            </w:pPr>
            <w:r w:rsidRPr="00E60EA7">
              <w:t xml:space="preserve">Weekly benefits capped at </w:t>
            </w:r>
            <w:r w:rsidR="004E76AD" w:rsidRPr="00E60EA7">
              <w:rPr>
                <w:b/>
              </w:rPr>
              <w:t>$</w:t>
            </w:r>
            <w:r w:rsidR="009A0A94">
              <w:rPr>
                <w:b/>
              </w:rPr>
              <w:t>3000</w:t>
            </w:r>
            <w:r w:rsidRPr="00E60EA7">
              <w:rPr>
                <w:b/>
              </w:rPr>
              <w:t>.00</w:t>
            </w:r>
            <w:r w:rsidR="001E7436">
              <w:rPr>
                <w:b/>
              </w:rPr>
              <w:t>.</w:t>
            </w:r>
          </w:p>
          <w:p w14:paraId="748D0244" w14:textId="77777777" w:rsidR="00F47379" w:rsidRPr="00E60EA7" w:rsidRDefault="00F47379" w:rsidP="00F47379">
            <w:pPr>
              <w:pStyle w:val="ListParagraph"/>
              <w:numPr>
                <w:ilvl w:val="0"/>
                <w:numId w:val="1"/>
              </w:numPr>
            </w:pPr>
            <w:r w:rsidRPr="00E60EA7">
              <w:t>Weeks 1-13 95% PIAWE</w:t>
            </w:r>
          </w:p>
          <w:p w14:paraId="609CECA1" w14:textId="77777777" w:rsidR="00F47379" w:rsidRPr="00E60EA7" w:rsidRDefault="00F141BA" w:rsidP="00F47379">
            <w:pPr>
              <w:pStyle w:val="ListParagraph"/>
              <w:numPr>
                <w:ilvl w:val="0"/>
                <w:numId w:val="1"/>
              </w:numPr>
            </w:pPr>
            <w:r w:rsidRPr="00E60EA7">
              <w:t>Weeks 14</w:t>
            </w:r>
            <w:r w:rsidR="00F47379" w:rsidRPr="00E60EA7">
              <w:t>-130 80% PIAWE</w:t>
            </w:r>
          </w:p>
          <w:p w14:paraId="7F2EB520" w14:textId="77777777" w:rsidR="00F47379" w:rsidRPr="00E60EA7" w:rsidRDefault="00F47379" w:rsidP="00F47379">
            <w:r w:rsidRPr="00E60EA7">
              <w:t>After 130 weeks: 80% PIAWE if still can’t work until retirement.</w:t>
            </w:r>
          </w:p>
          <w:p w14:paraId="3DE78842" w14:textId="2C97AFE5" w:rsidR="00F47379" w:rsidRPr="00E60EA7" w:rsidRDefault="00F47379" w:rsidP="00F47379">
            <w:r w:rsidRPr="00E60EA7">
              <w:t>All forms of declared income included in assessing PIAWE</w:t>
            </w:r>
            <w:r w:rsidR="001E7436">
              <w:t>.</w:t>
            </w:r>
          </w:p>
          <w:p w14:paraId="76631AB9" w14:textId="77777777" w:rsidR="00F47379" w:rsidRPr="00E60EA7" w:rsidRDefault="00F47379" w:rsidP="00F47379">
            <w:pPr>
              <w:rPr>
                <w:b/>
              </w:rPr>
            </w:pPr>
            <w:r w:rsidRPr="00E60EA7">
              <w:rPr>
                <w:b/>
              </w:rPr>
              <w:t>Claimant post 5</w:t>
            </w:r>
            <w:r w:rsidRPr="00E60EA7">
              <w:rPr>
                <w:b/>
                <w:vertAlign w:val="superscript"/>
              </w:rPr>
              <w:t>th</w:t>
            </w:r>
            <w:r w:rsidRPr="00E60EA7">
              <w:rPr>
                <w:b/>
              </w:rPr>
              <w:t xml:space="preserve"> April 2010</w:t>
            </w:r>
          </w:p>
          <w:p w14:paraId="2896C4CA" w14:textId="71076546" w:rsidR="00F47379" w:rsidRDefault="00F47379" w:rsidP="00F47379">
            <w:r w:rsidRPr="00E60EA7">
              <w:t>As above, but weekly benefits capped at twice the State average weekly earnings</w:t>
            </w:r>
            <w:r w:rsidR="000257D2">
              <w:t>.</w:t>
            </w:r>
          </w:p>
          <w:p w14:paraId="49E2E7DF" w14:textId="77777777" w:rsidR="000257D2" w:rsidRDefault="000257D2" w:rsidP="000257D2">
            <w:pPr>
              <w:pStyle w:val="NormalWeb"/>
              <w:shd w:val="clear" w:color="auto" w:fill="FFFFFF"/>
              <w:spacing w:before="0" w:beforeAutospacing="0" w:after="0" w:afterAutospacing="0"/>
              <w:rPr>
                <w:rFonts w:asciiTheme="minorHAnsi" w:hAnsiTheme="minorHAnsi" w:cstheme="minorHAnsi"/>
                <w:color w:val="191919"/>
                <w:sz w:val="22"/>
                <w:szCs w:val="22"/>
                <w:lang w:val="en-AU" w:eastAsia="zh-CN"/>
              </w:rPr>
            </w:pPr>
            <w:r w:rsidRPr="000257D2">
              <w:rPr>
                <w:rFonts w:asciiTheme="minorHAnsi" w:hAnsiTheme="minorHAnsi" w:cstheme="minorHAnsi"/>
                <w:color w:val="191919"/>
                <w:sz w:val="22"/>
                <w:szCs w:val="22"/>
                <w:lang w:val="en-AU" w:eastAsia="zh-CN"/>
              </w:rPr>
              <w:t>There is now an additional requirement to continue to receive weekly payments after the 130-week second entitlement period.</w:t>
            </w:r>
          </w:p>
          <w:p w14:paraId="7D662641" w14:textId="70B0CE2F" w:rsidR="000257D2" w:rsidRPr="000257D2" w:rsidRDefault="000257D2" w:rsidP="000257D2">
            <w:pPr>
              <w:pStyle w:val="NormalWeb"/>
              <w:shd w:val="clear" w:color="auto" w:fill="FFFFFF"/>
              <w:spacing w:before="0" w:beforeAutospacing="0" w:after="0" w:afterAutospacing="0"/>
              <w:rPr>
                <w:rFonts w:asciiTheme="minorHAnsi" w:hAnsiTheme="minorHAnsi" w:cstheme="minorHAnsi"/>
                <w:color w:val="191919"/>
                <w:sz w:val="22"/>
                <w:szCs w:val="22"/>
                <w:lang w:val="en-AU" w:eastAsia="zh-CN"/>
              </w:rPr>
            </w:pPr>
            <w:r w:rsidRPr="000257D2">
              <w:rPr>
                <w:rFonts w:asciiTheme="minorHAnsi" w:hAnsiTheme="minorHAnsi" w:cstheme="minorHAnsi"/>
                <w:color w:val="191919"/>
                <w:sz w:val="22"/>
                <w:szCs w:val="22"/>
                <w:lang w:eastAsia="zh-CN"/>
              </w:rPr>
              <w:t>To continue receiving weekly payments after 130 weeks, workers must:</w:t>
            </w:r>
          </w:p>
          <w:p w14:paraId="52D6939B" w14:textId="77777777" w:rsidR="000257D2" w:rsidRPr="000257D2" w:rsidRDefault="000257D2" w:rsidP="000257D2">
            <w:pPr>
              <w:numPr>
                <w:ilvl w:val="0"/>
                <w:numId w:val="11"/>
              </w:numPr>
              <w:shd w:val="clear" w:color="auto" w:fill="FFFFFF"/>
              <w:ind w:left="714" w:hanging="357"/>
              <w:rPr>
                <w:rFonts w:eastAsia="Times New Roman" w:cstheme="minorHAnsi"/>
                <w:color w:val="191919"/>
                <w:lang w:eastAsia="zh-CN"/>
              </w:rPr>
            </w:pPr>
            <w:r w:rsidRPr="000257D2">
              <w:rPr>
                <w:rFonts w:eastAsia="Times New Roman" w:cstheme="minorHAnsi"/>
                <w:color w:val="191919"/>
                <w:lang w:eastAsia="zh-CN"/>
              </w:rPr>
              <w:t>have a whole person impairment (WPI) of 21% or more and</w:t>
            </w:r>
          </w:p>
          <w:p w14:paraId="0CE9953A" w14:textId="77777777" w:rsidR="000257D2" w:rsidRPr="000257D2" w:rsidRDefault="000257D2" w:rsidP="000257D2">
            <w:pPr>
              <w:numPr>
                <w:ilvl w:val="0"/>
                <w:numId w:val="11"/>
              </w:numPr>
              <w:shd w:val="clear" w:color="auto" w:fill="FFFFFF"/>
              <w:spacing w:before="100" w:beforeAutospacing="1"/>
              <w:rPr>
                <w:rFonts w:eastAsia="Times New Roman" w:cstheme="minorHAnsi"/>
                <w:color w:val="191919"/>
                <w:lang w:eastAsia="zh-CN"/>
              </w:rPr>
            </w:pPr>
            <w:r w:rsidRPr="000257D2">
              <w:rPr>
                <w:rFonts w:eastAsia="Times New Roman" w:cstheme="minorHAnsi"/>
                <w:color w:val="191919"/>
                <w:lang w:eastAsia="zh-CN"/>
              </w:rPr>
              <w:t>meet the existing capacity test requirement</w:t>
            </w:r>
          </w:p>
          <w:p w14:paraId="530527BD" w14:textId="0552D700" w:rsidR="00331791" w:rsidRPr="000C1E9F" w:rsidRDefault="000257D2" w:rsidP="000257D2">
            <w:pPr>
              <w:shd w:val="clear" w:color="auto" w:fill="FFFFFF"/>
              <w:spacing w:after="240"/>
              <w:rPr>
                <w:rFonts w:eastAsia="Times New Roman" w:cstheme="minorHAnsi"/>
                <w:color w:val="191919"/>
                <w:lang w:eastAsia="zh-CN"/>
              </w:rPr>
            </w:pPr>
            <w:r w:rsidRPr="000C1E9F">
              <w:rPr>
                <w:rFonts w:eastAsia="Times New Roman" w:cstheme="minorHAnsi"/>
                <w:b/>
                <w:bCs/>
                <w:color w:val="191919"/>
                <w:lang w:eastAsia="zh-CN"/>
              </w:rPr>
              <w:t>The WPI requirement will only apply to claims that reached 130 weeks on, or after 31 March 2024.</w:t>
            </w:r>
          </w:p>
        </w:tc>
        <w:tc>
          <w:tcPr>
            <w:tcW w:w="1845" w:type="dxa"/>
          </w:tcPr>
          <w:p w14:paraId="61132188" w14:textId="77777777" w:rsidR="007E7D12" w:rsidRPr="00E60EA7" w:rsidRDefault="007E7D12" w:rsidP="002F797A">
            <w:r w:rsidRPr="00E60EA7">
              <w:t>Met by WorkCover Uncapped</w:t>
            </w:r>
          </w:p>
        </w:tc>
        <w:tc>
          <w:tcPr>
            <w:tcW w:w="1850" w:type="dxa"/>
          </w:tcPr>
          <w:p w14:paraId="6E32538D" w14:textId="64190DAC" w:rsidR="00066148" w:rsidRPr="00E60EA7" w:rsidRDefault="00B427F9" w:rsidP="002F797A">
            <w:r w:rsidRPr="00E60EA7">
              <w:t xml:space="preserve">Maximum: </w:t>
            </w:r>
            <w:r w:rsidRPr="00474975">
              <w:rPr>
                <w:b/>
                <w:bCs/>
              </w:rPr>
              <w:t>$</w:t>
            </w:r>
            <w:r w:rsidR="009B585D" w:rsidRPr="00474975">
              <w:rPr>
                <w:b/>
                <w:bCs/>
              </w:rPr>
              <w:t>759,510</w:t>
            </w:r>
            <w:r w:rsidR="00474975">
              <w:rPr>
                <w:b/>
                <w:bCs/>
              </w:rPr>
              <w:t>.00</w:t>
            </w:r>
            <w:r w:rsidR="00066148" w:rsidRPr="00E60EA7">
              <w:t xml:space="preserve"> for TPD</w:t>
            </w:r>
          </w:p>
        </w:tc>
        <w:tc>
          <w:tcPr>
            <w:tcW w:w="1980" w:type="dxa"/>
            <w:gridSpan w:val="2"/>
          </w:tcPr>
          <w:p w14:paraId="1BBC35FF" w14:textId="215D2C57" w:rsidR="00E03D18" w:rsidRPr="00E60EA7" w:rsidRDefault="001D2DCC" w:rsidP="002F797A">
            <w:r w:rsidRPr="00E60EA7">
              <w:t>Workers injured in the course of employment may have a right to sue for their injuries – not less</w:t>
            </w:r>
            <w:r w:rsidR="008E626E" w:rsidRPr="00E60EA7">
              <w:t xml:space="preserve"> than </w:t>
            </w:r>
            <w:r w:rsidR="008E626E" w:rsidRPr="00474975">
              <w:rPr>
                <w:b/>
                <w:bCs/>
              </w:rPr>
              <w:t>$</w:t>
            </w:r>
            <w:r w:rsidR="00CC0070" w:rsidRPr="00474975">
              <w:rPr>
                <w:b/>
                <w:bCs/>
              </w:rPr>
              <w:t>7</w:t>
            </w:r>
            <w:r w:rsidR="00D03FD2" w:rsidRPr="00474975">
              <w:rPr>
                <w:b/>
                <w:bCs/>
              </w:rPr>
              <w:t>7,490</w:t>
            </w:r>
            <w:r w:rsidR="00474975">
              <w:rPr>
                <w:b/>
                <w:bCs/>
              </w:rPr>
              <w:t>.00</w:t>
            </w:r>
            <w:r w:rsidR="00D03FD2">
              <w:t xml:space="preserve"> </w:t>
            </w:r>
            <w:r w:rsidR="008E626E" w:rsidRPr="00E60EA7">
              <w:t xml:space="preserve">and up to </w:t>
            </w:r>
            <w:r w:rsidR="008E626E" w:rsidRPr="00474975">
              <w:rPr>
                <w:b/>
                <w:bCs/>
              </w:rPr>
              <w:t>$1,</w:t>
            </w:r>
            <w:r w:rsidR="00D03FD2" w:rsidRPr="00474975">
              <w:rPr>
                <w:b/>
                <w:bCs/>
              </w:rPr>
              <w:t>7</w:t>
            </w:r>
            <w:r w:rsidR="00DE0EAF">
              <w:rPr>
                <w:b/>
                <w:bCs/>
              </w:rPr>
              <w:t>98</w:t>
            </w:r>
            <w:r w:rsidR="00D03FD2" w:rsidRPr="00474975">
              <w:rPr>
                <w:b/>
                <w:bCs/>
              </w:rPr>
              <w:t>,5</w:t>
            </w:r>
            <w:r w:rsidR="00DE0EAF">
              <w:rPr>
                <w:b/>
                <w:bCs/>
              </w:rPr>
              <w:t>00</w:t>
            </w:r>
            <w:r w:rsidR="00474975">
              <w:t>.00</w:t>
            </w:r>
            <w:r w:rsidR="008E626E" w:rsidRPr="00474975">
              <w:t xml:space="preserve"> </w:t>
            </w:r>
            <w:r w:rsidR="008E626E" w:rsidRPr="00E60EA7">
              <w:t xml:space="preserve">for pecuniary loss damage and not less than and up to </w:t>
            </w:r>
            <w:r w:rsidR="008E626E" w:rsidRPr="00474975">
              <w:rPr>
                <w:b/>
                <w:bCs/>
              </w:rPr>
              <w:t>$</w:t>
            </w:r>
            <w:r w:rsidR="00BC1861">
              <w:rPr>
                <w:b/>
                <w:bCs/>
              </w:rPr>
              <w:t>783,000</w:t>
            </w:r>
            <w:r w:rsidR="00474975">
              <w:rPr>
                <w:b/>
                <w:bCs/>
              </w:rPr>
              <w:t>.00</w:t>
            </w:r>
            <w:r w:rsidR="00D03FD2" w:rsidRPr="00474975">
              <w:rPr>
                <w:b/>
                <w:bCs/>
              </w:rPr>
              <w:t xml:space="preserve"> </w:t>
            </w:r>
            <w:r w:rsidR="008E626E" w:rsidRPr="00E60EA7">
              <w:t xml:space="preserve">for pain and suffering </w:t>
            </w:r>
          </w:p>
        </w:tc>
        <w:tc>
          <w:tcPr>
            <w:tcW w:w="2008" w:type="dxa"/>
          </w:tcPr>
          <w:p w14:paraId="50CE0239" w14:textId="58C54DA6" w:rsidR="003D5E3E" w:rsidRPr="00E60EA7" w:rsidRDefault="00B427F9" w:rsidP="002F797A">
            <w:r w:rsidRPr="00E60EA7">
              <w:t xml:space="preserve">Up to </w:t>
            </w:r>
            <w:r w:rsidRPr="00474975">
              <w:rPr>
                <w:b/>
                <w:bCs/>
              </w:rPr>
              <w:t>$</w:t>
            </w:r>
            <w:r w:rsidR="00F61821">
              <w:rPr>
                <w:b/>
                <w:bCs/>
              </w:rPr>
              <w:t>783</w:t>
            </w:r>
            <w:r w:rsidR="009C727B">
              <w:rPr>
                <w:b/>
                <w:bCs/>
              </w:rPr>
              <w:t>,000</w:t>
            </w:r>
            <w:r w:rsidR="00474975">
              <w:rPr>
                <w:b/>
                <w:bCs/>
              </w:rPr>
              <w:t>.00</w:t>
            </w:r>
            <w:r w:rsidR="007A44D5" w:rsidRPr="00E60EA7">
              <w:t xml:space="preserve"> for lump sum </w:t>
            </w:r>
            <w:r w:rsidR="009C1514">
              <w:t>(</w:t>
            </w:r>
            <w:r w:rsidR="009C1514" w:rsidRPr="00474975">
              <w:rPr>
                <w:b/>
                <w:bCs/>
              </w:rPr>
              <w:t>$</w:t>
            </w:r>
            <w:r w:rsidR="000670F5" w:rsidRPr="00474975">
              <w:rPr>
                <w:b/>
                <w:bCs/>
              </w:rPr>
              <w:t>1,</w:t>
            </w:r>
            <w:r w:rsidR="00047317" w:rsidRPr="00474975">
              <w:rPr>
                <w:b/>
                <w:bCs/>
              </w:rPr>
              <w:t>2</w:t>
            </w:r>
            <w:r w:rsidR="00F04663">
              <w:rPr>
                <w:b/>
                <w:bCs/>
              </w:rPr>
              <w:t>97</w:t>
            </w:r>
            <w:r w:rsidR="004F0468">
              <w:rPr>
                <w:b/>
                <w:bCs/>
              </w:rPr>
              <w:t>,310</w:t>
            </w:r>
            <w:r w:rsidR="00474975" w:rsidRPr="00474975">
              <w:rPr>
                <w:b/>
                <w:bCs/>
              </w:rPr>
              <w:t>.00</w:t>
            </w:r>
            <w:r w:rsidR="00376E88" w:rsidRPr="00474975">
              <w:rPr>
                <w:b/>
                <w:bCs/>
              </w:rPr>
              <w:t xml:space="preserve"> </w:t>
            </w:r>
            <w:r w:rsidR="000670F5">
              <w:t>payments under the Wrongs Act)</w:t>
            </w:r>
            <w:r w:rsidR="007A44D5" w:rsidRPr="00E60EA7">
              <w:t xml:space="preserve"> to dependants + weekly pension, funeral costs </w:t>
            </w:r>
            <w:r w:rsidR="002852CF">
              <w:t>(</w:t>
            </w:r>
            <w:r w:rsidR="002852CF" w:rsidRPr="00474975">
              <w:rPr>
                <w:b/>
                <w:bCs/>
              </w:rPr>
              <w:t>$15</w:t>
            </w:r>
            <w:r w:rsidR="00600312" w:rsidRPr="00474975">
              <w:rPr>
                <w:b/>
                <w:bCs/>
              </w:rPr>
              <w:t>,</w:t>
            </w:r>
            <w:r w:rsidR="002852CF" w:rsidRPr="00474975">
              <w:rPr>
                <w:b/>
                <w:bCs/>
              </w:rPr>
              <w:t>230</w:t>
            </w:r>
            <w:r w:rsidR="002852CF">
              <w:t xml:space="preserve">) </w:t>
            </w:r>
            <w:r w:rsidR="007A44D5" w:rsidRPr="00E60EA7">
              <w:t>medical/counselling costs, reimbursement of expenses for non-dependant family</w:t>
            </w:r>
          </w:p>
        </w:tc>
        <w:tc>
          <w:tcPr>
            <w:tcW w:w="1565" w:type="dxa"/>
          </w:tcPr>
          <w:p w14:paraId="0A3825BE" w14:textId="77777777" w:rsidR="00E03D18" w:rsidRPr="00E60EA7" w:rsidRDefault="00E03D18" w:rsidP="002F797A">
            <w:pPr>
              <w:rPr>
                <w:b/>
                <w:u w:val="single"/>
              </w:rPr>
            </w:pPr>
          </w:p>
        </w:tc>
      </w:tr>
      <w:tr w:rsidR="00D00130" w:rsidRPr="00E60EA7" w14:paraId="0413FF11" w14:textId="77777777" w:rsidTr="00D51148">
        <w:trPr>
          <w:trHeight w:val="841"/>
        </w:trPr>
        <w:tc>
          <w:tcPr>
            <w:tcW w:w="1099" w:type="dxa"/>
          </w:tcPr>
          <w:p w14:paraId="2B4D9A4D" w14:textId="0E006BA0" w:rsidR="00E03D18" w:rsidRPr="001E4C30" w:rsidRDefault="002F797A" w:rsidP="002F797A">
            <w:pPr>
              <w:rPr>
                <w:b/>
                <w:sz w:val="28"/>
                <w:szCs w:val="28"/>
                <w:u w:val="single"/>
              </w:rPr>
            </w:pPr>
            <w:r w:rsidRPr="001E4C30">
              <w:rPr>
                <w:b/>
                <w:sz w:val="28"/>
                <w:szCs w:val="28"/>
                <w:u w:val="single"/>
              </w:rPr>
              <w:lastRenderedPageBreak/>
              <w:t>NSW</w:t>
            </w:r>
            <w:r w:rsidR="00A04664" w:rsidRPr="001E4C30">
              <w:rPr>
                <w:b/>
                <w:sz w:val="28"/>
                <w:szCs w:val="28"/>
                <w:u w:val="single"/>
              </w:rPr>
              <w:t xml:space="preserve"> (includes coverage for Australian Capital Territory – ACT)</w:t>
            </w:r>
          </w:p>
        </w:tc>
        <w:tc>
          <w:tcPr>
            <w:tcW w:w="1414" w:type="dxa"/>
            <w:gridSpan w:val="2"/>
          </w:tcPr>
          <w:p w14:paraId="5B2547CC" w14:textId="77777777" w:rsidR="00E03D18" w:rsidRPr="00E60EA7" w:rsidRDefault="002F797A" w:rsidP="002F797A">
            <w:r w:rsidRPr="00E60EA7">
              <w:t>YES: Industry Funds</w:t>
            </w:r>
          </w:p>
        </w:tc>
        <w:tc>
          <w:tcPr>
            <w:tcW w:w="3681" w:type="dxa"/>
          </w:tcPr>
          <w:p w14:paraId="4040566B" w14:textId="2E4DD67B" w:rsidR="00E03D18" w:rsidRPr="001D6EAE" w:rsidRDefault="00A4386E" w:rsidP="002F797A">
            <w:pPr>
              <w:rPr>
                <w:bCs/>
              </w:rPr>
            </w:pPr>
            <w:r w:rsidRPr="00E60EA7">
              <w:t xml:space="preserve">Weekly benefits capped at </w:t>
            </w:r>
            <w:r w:rsidR="00274BC7" w:rsidRPr="00E60EA7">
              <w:rPr>
                <w:b/>
              </w:rPr>
              <w:t>$2</w:t>
            </w:r>
            <w:r w:rsidR="00AE584F">
              <w:rPr>
                <w:b/>
              </w:rPr>
              <w:t>,6</w:t>
            </w:r>
            <w:r w:rsidR="00DD09A8">
              <w:rPr>
                <w:b/>
              </w:rPr>
              <w:t>62.10</w:t>
            </w:r>
          </w:p>
          <w:p w14:paraId="7F4023A1" w14:textId="7AFC93C3" w:rsidR="00A61572" w:rsidRPr="00E60EA7" w:rsidRDefault="00A61572" w:rsidP="00F55834">
            <w:pPr>
              <w:pStyle w:val="ListParagraph"/>
              <w:numPr>
                <w:ilvl w:val="0"/>
                <w:numId w:val="6"/>
              </w:numPr>
            </w:pPr>
            <w:r w:rsidRPr="00E60EA7">
              <w:t>Weeks 1-13 95% PIAWE</w:t>
            </w:r>
            <w:r w:rsidR="001E7436">
              <w:t>.</w:t>
            </w:r>
          </w:p>
          <w:p w14:paraId="5AA3D2BE" w14:textId="3E3D17D7" w:rsidR="002B64DE" w:rsidRPr="00E60EA7" w:rsidRDefault="00F55834" w:rsidP="002B64DE">
            <w:pPr>
              <w:pStyle w:val="ListParagraph"/>
              <w:numPr>
                <w:ilvl w:val="0"/>
                <w:numId w:val="6"/>
              </w:numPr>
            </w:pPr>
            <w:r w:rsidRPr="00E60EA7">
              <w:t>Weeks 14</w:t>
            </w:r>
            <w:r w:rsidR="002B64DE" w:rsidRPr="00E60EA7">
              <w:t>-</w:t>
            </w:r>
            <w:r w:rsidR="00767D17" w:rsidRPr="00E60EA7">
              <w:t>130</w:t>
            </w:r>
            <w:r w:rsidR="002B64DE" w:rsidRPr="00E60EA7">
              <w:t xml:space="preserve"> </w:t>
            </w:r>
            <w:r w:rsidR="00767D17" w:rsidRPr="00E60EA7">
              <w:t>80%</w:t>
            </w:r>
            <w:r w:rsidR="002B64DE" w:rsidRPr="00E60EA7">
              <w:t xml:space="preserve"> of </w:t>
            </w:r>
            <w:r w:rsidRPr="00E60EA7">
              <w:t>AWE or th</w:t>
            </w:r>
            <w:r w:rsidR="00767D17" w:rsidRPr="00E60EA7">
              <w:t xml:space="preserve">e statutory </w:t>
            </w:r>
            <w:r w:rsidR="00C6721A" w:rsidRPr="00E60EA7">
              <w:t>rate +</w:t>
            </w:r>
            <w:r w:rsidRPr="00E60EA7">
              <w:t xml:space="preserve"> additional for spouse and/or dependent children spouse;</w:t>
            </w:r>
            <w:r w:rsidR="002D04F3" w:rsidRPr="00E60EA7">
              <w:t xml:space="preserve"> If the worker returns to work for at least 15 hours per week, weekly payments will be made up to 95% of pre-injury weekly earnings</w:t>
            </w:r>
            <w:r w:rsidR="001E7436">
              <w:t>.</w:t>
            </w:r>
          </w:p>
          <w:p w14:paraId="59D8BB95" w14:textId="0760C81D" w:rsidR="00767D17" w:rsidRPr="00E60EA7" w:rsidRDefault="002D04F3" w:rsidP="002B64DE">
            <w:pPr>
              <w:pStyle w:val="ListParagraph"/>
              <w:numPr>
                <w:ilvl w:val="0"/>
                <w:numId w:val="6"/>
              </w:numPr>
            </w:pPr>
            <w:r w:rsidRPr="00E60EA7">
              <w:t>Weeks 130</w:t>
            </w:r>
            <w:r w:rsidR="00925CD0" w:rsidRPr="00E60EA7">
              <w:t xml:space="preserve"> and onwards </w:t>
            </w:r>
            <w:r w:rsidRPr="00E60EA7">
              <w:t xml:space="preserve"> – for all workers except where workers meet specified requirements: - workers who are fit to do some work &amp; are not performing at least 15 hours of paid work per week </w:t>
            </w:r>
            <w:r w:rsidR="00022D3C">
              <w:t>&amp;</w:t>
            </w:r>
            <w:r w:rsidRPr="00E60EA7">
              <w:t xml:space="preserve"> earning at least $</w:t>
            </w:r>
            <w:r w:rsidR="000A4DE2">
              <w:t>202</w:t>
            </w:r>
            <w:r w:rsidRPr="00E60EA7">
              <w:t xml:space="preserve"> per week by the 130</w:t>
            </w:r>
            <w:r w:rsidRPr="00E60EA7">
              <w:rPr>
                <w:vertAlign w:val="superscript"/>
              </w:rPr>
              <w:t>th</w:t>
            </w:r>
            <w:r w:rsidRPr="00E60EA7">
              <w:t xml:space="preserve"> week of incapacity payment will not be entitled to payments after the 130</w:t>
            </w:r>
            <w:r w:rsidRPr="00E60EA7">
              <w:rPr>
                <w:vertAlign w:val="superscript"/>
              </w:rPr>
              <w:t>th</w:t>
            </w:r>
            <w:r w:rsidRPr="00E60EA7">
              <w:t xml:space="preserve"> week, &amp; - workers who do not achieve an actual return to work of more than 15 hours &amp; earn at least $</w:t>
            </w:r>
            <w:r w:rsidR="000A4DE2">
              <w:t>202</w:t>
            </w:r>
            <w:r w:rsidRPr="00E60EA7">
              <w:t xml:space="preserve">pw, or have no capacity to work, or have an impairment of more than </w:t>
            </w:r>
            <w:r w:rsidR="000A4DE2">
              <w:t>2</w:t>
            </w:r>
            <w:r w:rsidRPr="00E60EA7">
              <w:t>0% of the whole person are not subject to this time limit;</w:t>
            </w:r>
          </w:p>
          <w:p w14:paraId="6AA126EE" w14:textId="1E4D066D" w:rsidR="002D04F3" w:rsidRPr="00E60EA7" w:rsidRDefault="00C6721A" w:rsidP="002B64DE">
            <w:pPr>
              <w:pStyle w:val="ListParagraph"/>
              <w:numPr>
                <w:ilvl w:val="0"/>
                <w:numId w:val="6"/>
              </w:numPr>
            </w:pPr>
            <w:r w:rsidRPr="00E60EA7">
              <w:t>5-year</w:t>
            </w:r>
            <w:r w:rsidR="002D04F3" w:rsidRPr="00E60EA7">
              <w:t xml:space="preserve"> limit –workers with WPI of 20% or less may only receive up to 260 </w:t>
            </w:r>
            <w:r w:rsidR="00F00C06" w:rsidRPr="00E60EA7">
              <w:t>weeks’ worth</w:t>
            </w:r>
            <w:r w:rsidR="00D64E59" w:rsidRPr="00E60EA7">
              <w:t xml:space="preserve"> of weekly payments. Workers with permanent impairment of more than </w:t>
            </w:r>
            <w:r w:rsidR="00D64E59" w:rsidRPr="00E60EA7">
              <w:lastRenderedPageBreak/>
              <w:t>20% are not subject to this time limit</w:t>
            </w:r>
            <w:r w:rsidR="002335AF">
              <w:t>.</w:t>
            </w:r>
          </w:p>
          <w:p w14:paraId="435F7691" w14:textId="482269CD" w:rsidR="003D5E3E" w:rsidRPr="00E60EA7" w:rsidRDefault="00B11E5A" w:rsidP="002F797A">
            <w:r w:rsidRPr="00E60EA7">
              <w:t>All forms of declared income in assessing PIAWE</w:t>
            </w:r>
          </w:p>
        </w:tc>
        <w:tc>
          <w:tcPr>
            <w:tcW w:w="1845" w:type="dxa"/>
          </w:tcPr>
          <w:p w14:paraId="0102376A" w14:textId="1BD459A8" w:rsidR="007E7D12" w:rsidRPr="00E60EA7" w:rsidRDefault="00767D17" w:rsidP="002F797A">
            <w:r w:rsidRPr="00E60EA7">
              <w:lastRenderedPageBreak/>
              <w:t xml:space="preserve">Met by WorkCover: </w:t>
            </w:r>
            <w:r w:rsidRPr="00390B1B">
              <w:rPr>
                <w:b/>
                <w:bCs/>
              </w:rPr>
              <w:t>$50,000</w:t>
            </w:r>
            <w:r w:rsidR="00952C5A">
              <w:t xml:space="preserve"> separately for both Medical and Hospital treatment </w:t>
            </w:r>
            <w:r w:rsidR="00C14B3F" w:rsidRPr="00E60EA7">
              <w:t>or a greater prescribed or directed by Workers Compensation Commission</w:t>
            </w:r>
            <w:r w:rsidR="00952C5A">
              <w:t xml:space="preserve">; </w:t>
            </w:r>
            <w:r w:rsidR="00952C5A" w:rsidRPr="00390B1B">
              <w:rPr>
                <w:b/>
                <w:bCs/>
              </w:rPr>
              <w:t>$10,000</w:t>
            </w:r>
            <w:r w:rsidR="00952C5A">
              <w:t xml:space="preserve"> max. for ambulance treatment.</w:t>
            </w:r>
          </w:p>
        </w:tc>
        <w:tc>
          <w:tcPr>
            <w:tcW w:w="1850" w:type="dxa"/>
          </w:tcPr>
          <w:p w14:paraId="4D14A13E" w14:textId="54686304" w:rsidR="00066148" w:rsidRPr="00E60EA7" w:rsidRDefault="00066148" w:rsidP="002F797A">
            <w:r w:rsidRPr="00E60EA7">
              <w:t xml:space="preserve">Maximum: </w:t>
            </w:r>
            <w:r w:rsidR="00CF3CCE" w:rsidRPr="00390B1B">
              <w:rPr>
                <w:b/>
                <w:bCs/>
              </w:rPr>
              <w:t>$</w:t>
            </w:r>
            <w:r w:rsidR="00AE18A7" w:rsidRPr="00390B1B">
              <w:rPr>
                <w:b/>
                <w:bCs/>
              </w:rPr>
              <w:t>7</w:t>
            </w:r>
            <w:r w:rsidR="00437EEC">
              <w:rPr>
                <w:b/>
                <w:bCs/>
              </w:rPr>
              <w:t>88,</w:t>
            </w:r>
            <w:r w:rsidR="00CF6CA2">
              <w:rPr>
                <w:b/>
                <w:bCs/>
              </w:rPr>
              <w:t xml:space="preserve">670 </w:t>
            </w:r>
            <w:r w:rsidRPr="00E60EA7">
              <w:t>for</w:t>
            </w:r>
            <w:r w:rsidR="0036789F">
              <w:t xml:space="preserve"> 75% or more of</w:t>
            </w:r>
            <w:r w:rsidRPr="00E60EA7">
              <w:t xml:space="preserve"> TPD (Note pain and suffering payment up to </w:t>
            </w:r>
            <w:r w:rsidRPr="00390B1B">
              <w:rPr>
                <w:b/>
                <w:bCs/>
              </w:rPr>
              <w:t xml:space="preserve">$50,000 </w:t>
            </w:r>
            <w:r w:rsidRPr="00E60EA7">
              <w:t xml:space="preserve">can be only applied for by Police, fire fighters, paramedics, emergency services, </w:t>
            </w:r>
            <w:r w:rsidR="001E7436" w:rsidRPr="00E60EA7">
              <w:t>volunteers,</w:t>
            </w:r>
            <w:r w:rsidRPr="00E60EA7">
              <w:t xml:space="preserve"> and miners</w:t>
            </w:r>
          </w:p>
        </w:tc>
        <w:tc>
          <w:tcPr>
            <w:tcW w:w="1980" w:type="dxa"/>
            <w:gridSpan w:val="2"/>
          </w:tcPr>
          <w:p w14:paraId="423E2615" w14:textId="77777777" w:rsidR="002D4DAC" w:rsidRPr="00E60EA7" w:rsidRDefault="008E626E" w:rsidP="002F797A">
            <w:r w:rsidRPr="00E60EA7">
              <w:t xml:space="preserve">Workers cannot sue for general </w:t>
            </w:r>
            <w:r w:rsidR="00C6721A" w:rsidRPr="00E60EA7">
              <w:t>damages but</w:t>
            </w:r>
            <w:r w:rsidRPr="00E60EA7">
              <w:t xml:space="preserve"> can sue for economic loss if negligence can be proven.</w:t>
            </w:r>
            <w:r w:rsidR="002D4DAC">
              <w:t xml:space="preserve"> </w:t>
            </w:r>
          </w:p>
          <w:p w14:paraId="50BE73AA" w14:textId="7965E37B" w:rsidR="002D4DAC" w:rsidRDefault="002D4DAC" w:rsidP="002D4DAC">
            <w:pPr>
              <w:pStyle w:val="Default"/>
              <w:rPr>
                <w:sz w:val="16"/>
                <w:szCs w:val="16"/>
              </w:rPr>
            </w:pPr>
            <w:r w:rsidRPr="002D4DAC">
              <w:rPr>
                <w:rFonts w:ascii="Calibri" w:hAnsi="Calibri" w:cs="Calibri"/>
                <w:sz w:val="22"/>
                <w:szCs w:val="22"/>
              </w:rPr>
              <w:t xml:space="preserve">Cap – Statutory cap on damages for economic loss (maximum net weekly loss - </w:t>
            </w:r>
            <w:r w:rsidRPr="00390B1B">
              <w:rPr>
                <w:rFonts w:ascii="Calibri" w:hAnsi="Calibri" w:cs="Calibri"/>
                <w:b/>
                <w:bCs/>
                <w:sz w:val="22"/>
                <w:szCs w:val="22"/>
              </w:rPr>
              <w:t>$2,</w:t>
            </w:r>
            <w:r w:rsidR="00D22BD8">
              <w:rPr>
                <w:rFonts w:ascii="Calibri" w:hAnsi="Calibri" w:cs="Calibri"/>
                <w:b/>
                <w:bCs/>
                <w:sz w:val="22"/>
                <w:szCs w:val="22"/>
              </w:rPr>
              <w:t>662</w:t>
            </w:r>
            <w:r w:rsidRPr="00390B1B">
              <w:rPr>
                <w:rFonts w:ascii="Calibri" w:hAnsi="Calibri" w:cs="Calibri"/>
                <w:b/>
                <w:bCs/>
                <w:sz w:val="22"/>
                <w:szCs w:val="22"/>
              </w:rPr>
              <w:t>.</w:t>
            </w:r>
            <w:r w:rsidR="00D22BD8">
              <w:rPr>
                <w:rFonts w:ascii="Calibri" w:hAnsi="Calibri" w:cs="Calibri"/>
                <w:b/>
                <w:bCs/>
                <w:sz w:val="22"/>
                <w:szCs w:val="22"/>
              </w:rPr>
              <w:t>1</w:t>
            </w:r>
            <w:r w:rsidRPr="00390B1B">
              <w:rPr>
                <w:rFonts w:ascii="Calibri" w:hAnsi="Calibri" w:cs="Calibri"/>
                <w:b/>
                <w:bCs/>
                <w:sz w:val="22"/>
                <w:szCs w:val="22"/>
              </w:rPr>
              <w:t>0</w:t>
            </w:r>
            <w:r w:rsidRPr="002D4DAC">
              <w:rPr>
                <w:rFonts w:ascii="Calibri" w:hAnsi="Calibri" w:cs="Calibri"/>
                <w:sz w:val="22"/>
                <w:szCs w:val="22"/>
              </w:rPr>
              <w:t xml:space="preserve"> indexed biannually s 151I</w:t>
            </w:r>
            <w:r>
              <w:rPr>
                <w:sz w:val="16"/>
                <w:szCs w:val="16"/>
              </w:rPr>
              <w:t xml:space="preserve">) </w:t>
            </w:r>
          </w:p>
          <w:p w14:paraId="564589D4" w14:textId="004A6CD7" w:rsidR="008E626E" w:rsidRPr="00E60EA7" w:rsidRDefault="008E626E" w:rsidP="002F797A"/>
        </w:tc>
        <w:tc>
          <w:tcPr>
            <w:tcW w:w="2008" w:type="dxa"/>
          </w:tcPr>
          <w:p w14:paraId="207577BB" w14:textId="091B4768" w:rsidR="00E03D18" w:rsidRPr="00E60EA7" w:rsidRDefault="00CF3CCE" w:rsidP="002F797A">
            <w:r w:rsidRPr="00E60EA7">
              <w:t xml:space="preserve">Up to </w:t>
            </w:r>
            <w:r w:rsidRPr="00390B1B">
              <w:rPr>
                <w:b/>
                <w:bCs/>
              </w:rPr>
              <w:t>$</w:t>
            </w:r>
            <w:r w:rsidR="00CF7D91">
              <w:rPr>
                <w:b/>
                <w:bCs/>
              </w:rPr>
              <w:t>990,350</w:t>
            </w:r>
            <w:r w:rsidR="0012396A">
              <w:rPr>
                <w:b/>
                <w:bCs/>
              </w:rPr>
              <w:t>.00</w:t>
            </w:r>
            <w:r w:rsidR="00390B1B">
              <w:t xml:space="preserve"> (after 1</w:t>
            </w:r>
            <w:r w:rsidR="00390B1B" w:rsidRPr="00390B1B">
              <w:rPr>
                <w:vertAlign w:val="superscript"/>
              </w:rPr>
              <w:t>st</w:t>
            </w:r>
            <w:r w:rsidR="00390B1B">
              <w:t xml:space="preserve"> October 2025)</w:t>
            </w:r>
            <w:r w:rsidR="007A44D5" w:rsidRPr="00E60EA7">
              <w:t xml:space="preserve"> + </w:t>
            </w:r>
            <w:r w:rsidR="00C6721A" w:rsidRPr="00E60EA7">
              <w:t>extra payments</w:t>
            </w:r>
            <w:r w:rsidR="007A44D5" w:rsidRPr="00E60EA7">
              <w:t xml:space="preserve"> (weekly) for dependent</w:t>
            </w:r>
            <w:r w:rsidR="00FE6A90">
              <w:t xml:space="preserve"> </w:t>
            </w:r>
            <w:r w:rsidR="001E7436">
              <w:t xml:space="preserve">+ </w:t>
            </w:r>
            <w:r w:rsidR="001E7436" w:rsidRPr="00E60EA7">
              <w:t>funeral</w:t>
            </w:r>
            <w:r w:rsidR="007A44D5" w:rsidRPr="00E60EA7">
              <w:t xml:space="preserve"> costs</w:t>
            </w:r>
            <w:r w:rsidRPr="00E60EA7">
              <w:t xml:space="preserve"> (</w:t>
            </w:r>
            <w:r w:rsidRPr="00390B1B">
              <w:rPr>
                <w:b/>
                <w:bCs/>
              </w:rPr>
              <w:t>$</w:t>
            </w:r>
            <w:r w:rsidR="00485282" w:rsidRPr="00390B1B">
              <w:rPr>
                <w:b/>
                <w:bCs/>
              </w:rPr>
              <w:t>15</w:t>
            </w:r>
            <w:r w:rsidRPr="00390B1B">
              <w:rPr>
                <w:b/>
                <w:bCs/>
              </w:rPr>
              <w:t>,000</w:t>
            </w:r>
            <w:r w:rsidRPr="00E60EA7">
              <w:t>)</w:t>
            </w:r>
          </w:p>
        </w:tc>
        <w:tc>
          <w:tcPr>
            <w:tcW w:w="1565" w:type="dxa"/>
          </w:tcPr>
          <w:p w14:paraId="557EFF46" w14:textId="77777777" w:rsidR="00E03D18" w:rsidRPr="00E60EA7" w:rsidRDefault="00E03D18" w:rsidP="002F797A">
            <w:pPr>
              <w:rPr>
                <w:b/>
                <w:u w:val="single"/>
              </w:rPr>
            </w:pPr>
          </w:p>
        </w:tc>
      </w:tr>
      <w:tr w:rsidR="00D00130" w:rsidRPr="00E60EA7" w14:paraId="3BE44FF8" w14:textId="77777777" w:rsidTr="002D5597">
        <w:trPr>
          <w:trHeight w:val="70"/>
        </w:trPr>
        <w:tc>
          <w:tcPr>
            <w:tcW w:w="1099" w:type="dxa"/>
          </w:tcPr>
          <w:p w14:paraId="0E2CF277" w14:textId="77777777" w:rsidR="00E03D18" w:rsidRPr="001E4C30" w:rsidRDefault="002F797A" w:rsidP="002F797A">
            <w:pPr>
              <w:rPr>
                <w:b/>
                <w:sz w:val="36"/>
                <w:szCs w:val="36"/>
                <w:u w:val="single"/>
              </w:rPr>
            </w:pPr>
            <w:r w:rsidRPr="001E4C30">
              <w:rPr>
                <w:b/>
                <w:sz w:val="36"/>
                <w:szCs w:val="36"/>
                <w:u w:val="single"/>
              </w:rPr>
              <w:t>SA</w:t>
            </w:r>
          </w:p>
        </w:tc>
        <w:tc>
          <w:tcPr>
            <w:tcW w:w="1414" w:type="dxa"/>
            <w:gridSpan w:val="2"/>
          </w:tcPr>
          <w:p w14:paraId="6D5E770D" w14:textId="77777777" w:rsidR="00E03D18" w:rsidRPr="00E60EA7" w:rsidRDefault="002F797A" w:rsidP="002F797A">
            <w:r w:rsidRPr="00E60EA7">
              <w:t>YES: Industry Funds</w:t>
            </w:r>
          </w:p>
        </w:tc>
        <w:tc>
          <w:tcPr>
            <w:tcW w:w="3681" w:type="dxa"/>
          </w:tcPr>
          <w:p w14:paraId="5C0A13EC" w14:textId="4286C129" w:rsidR="005441CE" w:rsidRPr="00E60EA7" w:rsidRDefault="007151BB" w:rsidP="002F797A">
            <w:pPr>
              <w:rPr>
                <w:b/>
              </w:rPr>
            </w:pPr>
            <w:r w:rsidRPr="00E60EA7">
              <w:t xml:space="preserve">Weekly benefits capped at twice the State average of weekly earnings: </w:t>
            </w:r>
            <w:r w:rsidR="004E76AD" w:rsidRPr="00E60EA7">
              <w:rPr>
                <w:b/>
              </w:rPr>
              <w:t>$</w:t>
            </w:r>
            <w:r w:rsidR="00201468">
              <w:rPr>
                <w:b/>
              </w:rPr>
              <w:t>3</w:t>
            </w:r>
            <w:r w:rsidR="00490CD7">
              <w:rPr>
                <w:b/>
              </w:rPr>
              <w:t>982</w:t>
            </w:r>
            <w:r w:rsidR="00A633D4">
              <w:rPr>
                <w:b/>
              </w:rPr>
              <w:t>.</w:t>
            </w:r>
            <w:r w:rsidR="00490CD7">
              <w:rPr>
                <w:b/>
              </w:rPr>
              <w:t>4</w:t>
            </w:r>
            <w:r w:rsidR="00A633D4">
              <w:rPr>
                <w:b/>
              </w:rPr>
              <w:t>0</w:t>
            </w:r>
            <w:r w:rsidR="00DF1DE4" w:rsidRPr="00E60EA7">
              <w:rPr>
                <w:b/>
              </w:rPr>
              <w:t xml:space="preserve"> </w:t>
            </w:r>
            <w:r w:rsidR="00DF1DE4" w:rsidRPr="00E60EA7">
              <w:t>(double the average weekly earnings)</w:t>
            </w:r>
            <w:r w:rsidR="00B11E5A" w:rsidRPr="00E60EA7">
              <w:rPr>
                <w:b/>
              </w:rPr>
              <w:t xml:space="preserve">; </w:t>
            </w:r>
          </w:p>
          <w:p w14:paraId="09AB3BA6" w14:textId="77777777" w:rsidR="005441CE" w:rsidRPr="00E60EA7" w:rsidRDefault="005441CE" w:rsidP="005441CE">
            <w:pPr>
              <w:pStyle w:val="ListParagraph"/>
              <w:numPr>
                <w:ilvl w:val="0"/>
                <w:numId w:val="9"/>
              </w:numPr>
              <w:rPr>
                <w:b/>
              </w:rPr>
            </w:pPr>
            <w:r w:rsidRPr="00E60EA7">
              <w:t xml:space="preserve">Weeks </w:t>
            </w:r>
            <w:r w:rsidR="00951E23" w:rsidRPr="00E60EA7">
              <w:t>0-52</w:t>
            </w:r>
            <w:r w:rsidRPr="00E60EA7">
              <w:t xml:space="preserve"> 100% PIAWE</w:t>
            </w:r>
          </w:p>
          <w:p w14:paraId="091C0CE6" w14:textId="77777777" w:rsidR="005441CE" w:rsidRPr="00E60EA7" w:rsidRDefault="00951E23" w:rsidP="005441CE">
            <w:pPr>
              <w:pStyle w:val="ListParagraph"/>
              <w:numPr>
                <w:ilvl w:val="0"/>
                <w:numId w:val="9"/>
              </w:numPr>
              <w:rPr>
                <w:b/>
              </w:rPr>
            </w:pPr>
            <w:r w:rsidRPr="00E60EA7">
              <w:t>Weeks 53-104 8</w:t>
            </w:r>
            <w:r w:rsidR="005441CE" w:rsidRPr="00E60EA7">
              <w:t>0% PIAWE</w:t>
            </w:r>
            <w:r w:rsidRPr="00E60EA7">
              <w:t xml:space="preserve"> for non-seriously injured workers</w:t>
            </w:r>
          </w:p>
          <w:p w14:paraId="142792DF" w14:textId="7B4E50C4" w:rsidR="005441CE" w:rsidRPr="00E60EA7" w:rsidRDefault="00951E23" w:rsidP="005441CE">
            <w:pPr>
              <w:pStyle w:val="ListParagraph"/>
              <w:numPr>
                <w:ilvl w:val="0"/>
                <w:numId w:val="9"/>
              </w:numPr>
              <w:rPr>
                <w:b/>
              </w:rPr>
            </w:pPr>
            <w:r w:rsidRPr="00E60EA7">
              <w:t>Weeks 53 onwards (retirement age)</w:t>
            </w:r>
            <w:r w:rsidR="005441CE" w:rsidRPr="00E60EA7">
              <w:t xml:space="preserve"> 80% </w:t>
            </w:r>
            <w:r w:rsidR="00C6721A" w:rsidRPr="00E60EA7">
              <w:t>PIAWE for</w:t>
            </w:r>
            <w:r w:rsidRPr="00E60EA7">
              <w:t xml:space="preserve"> seriously injured workers</w:t>
            </w:r>
          </w:p>
          <w:p w14:paraId="3F0E1651" w14:textId="0BFC464A" w:rsidR="00925CD0" w:rsidRDefault="00B11E5A" w:rsidP="002F797A">
            <w:r w:rsidRPr="00E60EA7">
              <w:t>All forms of de</w:t>
            </w:r>
            <w:r w:rsidR="00DE48FA" w:rsidRPr="00E60EA7">
              <w:t>clared income in assessing PIAWE</w:t>
            </w:r>
            <w:r w:rsidR="002335AF">
              <w:t>.</w:t>
            </w:r>
          </w:p>
          <w:p w14:paraId="7CE63BC6" w14:textId="0BFEB1A6" w:rsidR="00AD0CDB" w:rsidRDefault="00151B13" w:rsidP="002F797A">
            <w:r>
              <w:t>(RTWSA Schedule of Sums)</w:t>
            </w:r>
          </w:p>
          <w:p w14:paraId="5EB595CA" w14:textId="77777777" w:rsidR="00AD0CDB" w:rsidRDefault="00AD0CDB" w:rsidP="002F797A"/>
          <w:p w14:paraId="4DFBD4E1" w14:textId="27901D02" w:rsidR="00AD0CDB" w:rsidRPr="00E60EA7" w:rsidRDefault="00AD0CDB" w:rsidP="002F797A"/>
        </w:tc>
        <w:tc>
          <w:tcPr>
            <w:tcW w:w="1845" w:type="dxa"/>
          </w:tcPr>
          <w:p w14:paraId="51229ECB" w14:textId="77777777" w:rsidR="00E03D18" w:rsidRPr="00E60EA7" w:rsidRDefault="00C14B3F" w:rsidP="002F797A">
            <w:r w:rsidRPr="00E60EA7">
              <w:t>Met by WorkCover uncapped</w:t>
            </w:r>
            <w:r w:rsidR="00951E23" w:rsidRPr="00E60EA7">
              <w:t>; ceases 12 months after income payments end (except for seriously injured workers who receive lifetime care &amp; support)</w:t>
            </w:r>
          </w:p>
        </w:tc>
        <w:tc>
          <w:tcPr>
            <w:tcW w:w="1850" w:type="dxa"/>
          </w:tcPr>
          <w:p w14:paraId="36204F73" w14:textId="5A44D4E4" w:rsidR="002C33FD" w:rsidRDefault="00BD6033" w:rsidP="00146576">
            <w:r w:rsidRPr="00E60EA7">
              <w:t xml:space="preserve">Maximum: </w:t>
            </w:r>
            <w:r w:rsidR="00146576" w:rsidRPr="006507B2">
              <w:rPr>
                <w:b/>
                <w:bCs/>
              </w:rPr>
              <w:t>$</w:t>
            </w:r>
            <w:r w:rsidR="0069100D" w:rsidRPr="006507B2">
              <w:rPr>
                <w:b/>
                <w:bCs/>
              </w:rPr>
              <w:t>6</w:t>
            </w:r>
            <w:r w:rsidR="002B1CAC">
              <w:rPr>
                <w:b/>
                <w:bCs/>
              </w:rPr>
              <w:t>5</w:t>
            </w:r>
            <w:r w:rsidR="006507B2" w:rsidRPr="006507B2">
              <w:rPr>
                <w:b/>
                <w:bCs/>
              </w:rPr>
              <w:t>9,</w:t>
            </w:r>
            <w:r w:rsidR="002B1CAC">
              <w:rPr>
                <w:b/>
                <w:bCs/>
              </w:rPr>
              <w:t>339</w:t>
            </w:r>
            <w:r w:rsidR="006507B2" w:rsidRPr="006507B2">
              <w:rPr>
                <w:b/>
                <w:bCs/>
              </w:rPr>
              <w:t>.00</w:t>
            </w:r>
            <w:r w:rsidR="006507B2">
              <w:t xml:space="preserve"> </w:t>
            </w:r>
            <w:r w:rsidR="00146576">
              <w:t>WPI at 50% and higher</w:t>
            </w:r>
          </w:p>
          <w:p w14:paraId="36966A6F" w14:textId="77777777" w:rsidR="001D729D" w:rsidRDefault="001D729D" w:rsidP="003E0DF0"/>
          <w:p w14:paraId="524A716A" w14:textId="77777777" w:rsidR="001D729D" w:rsidRDefault="001D729D" w:rsidP="003E0DF0"/>
          <w:p w14:paraId="67F34483" w14:textId="437DF5C5" w:rsidR="001D729D" w:rsidRPr="00E60EA7" w:rsidRDefault="001D729D" w:rsidP="003E0DF0"/>
        </w:tc>
        <w:tc>
          <w:tcPr>
            <w:tcW w:w="1980" w:type="dxa"/>
            <w:gridSpan w:val="2"/>
          </w:tcPr>
          <w:p w14:paraId="5C21D0CD" w14:textId="7F1F0CA5" w:rsidR="00B45DF2" w:rsidRDefault="00B45DF2" w:rsidP="00B45DF2">
            <w:pPr>
              <w:pStyle w:val="NormalWeb"/>
              <w:spacing w:before="0" w:beforeAutospacing="0"/>
              <w:rPr>
                <w:rFonts w:ascii="Source Sans Pro" w:hAnsi="Source Sans Pro"/>
                <w:color w:val="3C3C3C"/>
                <w:sz w:val="21"/>
                <w:szCs w:val="21"/>
              </w:rPr>
            </w:pPr>
            <w:r>
              <w:rPr>
                <w:rFonts w:ascii="Source Sans Pro" w:hAnsi="Source Sans Pro"/>
                <w:color w:val="3C3C3C"/>
                <w:sz w:val="21"/>
                <w:szCs w:val="21"/>
              </w:rPr>
              <w:t>If you are seriously injured at work</w:t>
            </w:r>
            <w:r w:rsidR="00A43D08">
              <w:rPr>
                <w:rFonts w:ascii="Source Sans Pro" w:hAnsi="Source Sans Pro"/>
                <w:color w:val="3C3C3C"/>
                <w:sz w:val="21"/>
                <w:szCs w:val="21"/>
              </w:rPr>
              <w:t>,</w:t>
            </w:r>
            <w:r>
              <w:rPr>
                <w:rFonts w:ascii="Source Sans Pro" w:hAnsi="Source Sans Pro"/>
                <w:color w:val="3C3C3C"/>
                <w:sz w:val="21"/>
                <w:szCs w:val="21"/>
              </w:rPr>
              <w:t xml:space="preserve"> you may be able to bring a common law claim for damages for economic loss if your employer's negligence caused or contributed to your injury.</w:t>
            </w:r>
          </w:p>
          <w:p w14:paraId="03871910" w14:textId="77777777" w:rsidR="003C0066" w:rsidRDefault="00B45DF2" w:rsidP="003C0066">
            <w:pPr>
              <w:pStyle w:val="NormalWeb"/>
              <w:spacing w:before="0" w:beforeAutospacing="0" w:after="0" w:afterAutospacing="0"/>
              <w:rPr>
                <w:rFonts w:ascii="Source Sans Pro" w:hAnsi="Source Sans Pro"/>
                <w:color w:val="3C3C3C"/>
                <w:sz w:val="21"/>
                <w:szCs w:val="21"/>
              </w:rPr>
            </w:pPr>
            <w:r>
              <w:rPr>
                <w:rFonts w:ascii="Source Sans Pro" w:hAnsi="Source Sans Pro"/>
                <w:color w:val="3C3C3C"/>
                <w:sz w:val="21"/>
                <w:szCs w:val="21"/>
              </w:rPr>
              <w:t>If you choose to pursue a common law claim, we will provide you with information about common law processes and meet the cost of you obtaining advice about bringing a common law action, up to the limit prescribed by regulation.</w:t>
            </w:r>
            <w:r w:rsidR="003C0066">
              <w:rPr>
                <w:rFonts w:ascii="Source Sans Pro" w:hAnsi="Source Sans Pro"/>
                <w:color w:val="3C3C3C"/>
                <w:sz w:val="21"/>
                <w:szCs w:val="21"/>
              </w:rPr>
              <w:t xml:space="preserve"> </w:t>
            </w:r>
          </w:p>
          <w:p w14:paraId="44161FB6" w14:textId="7E04487A" w:rsidR="0062434F" w:rsidRPr="00912B01" w:rsidRDefault="00B45DF2" w:rsidP="003C0066">
            <w:pPr>
              <w:pStyle w:val="NormalWeb"/>
              <w:spacing w:before="0" w:beforeAutospacing="0" w:after="0" w:afterAutospacing="0"/>
              <w:rPr>
                <w:rFonts w:ascii="Source Sans Pro" w:hAnsi="Source Sans Pro"/>
                <w:color w:val="3C3C3C"/>
                <w:sz w:val="21"/>
                <w:szCs w:val="21"/>
              </w:rPr>
            </w:pPr>
            <w:r>
              <w:rPr>
                <w:rFonts w:ascii="Source Sans Pro" w:hAnsi="Source Sans Pro"/>
                <w:color w:val="3C3C3C"/>
                <w:sz w:val="21"/>
                <w:szCs w:val="21"/>
              </w:rPr>
              <w:t xml:space="preserve">If you are successful and recover damages at common law, we will continue to provide you </w:t>
            </w:r>
            <w:r>
              <w:rPr>
                <w:rFonts w:ascii="Source Sans Pro" w:hAnsi="Source Sans Pro"/>
                <w:color w:val="3C3C3C"/>
                <w:sz w:val="21"/>
                <w:szCs w:val="21"/>
              </w:rPr>
              <w:lastRenderedPageBreak/>
              <w:t xml:space="preserve">with lifetime treatment, care and support for your injury. However, you will no longer have access to weekly payments of income support from the </w:t>
            </w:r>
            <w:r w:rsidR="001E7436">
              <w:rPr>
                <w:rFonts w:ascii="Source Sans Pro" w:hAnsi="Source Sans Pro"/>
                <w:color w:val="3C3C3C"/>
                <w:sz w:val="21"/>
                <w:szCs w:val="21"/>
              </w:rPr>
              <w:t>Return-to-Work</w:t>
            </w:r>
            <w:r>
              <w:rPr>
                <w:rFonts w:ascii="Source Sans Pro" w:hAnsi="Source Sans Pro"/>
                <w:color w:val="3C3C3C"/>
                <w:sz w:val="21"/>
                <w:szCs w:val="21"/>
              </w:rPr>
              <w:t xml:space="preserve"> scheme.</w:t>
            </w:r>
          </w:p>
        </w:tc>
        <w:tc>
          <w:tcPr>
            <w:tcW w:w="2008" w:type="dxa"/>
          </w:tcPr>
          <w:p w14:paraId="1FCB5C4A" w14:textId="458C12C9" w:rsidR="00E03D18" w:rsidRPr="00E60EA7" w:rsidRDefault="00D64E59" w:rsidP="00BD6033">
            <w:r w:rsidRPr="004F7907">
              <w:rPr>
                <w:b/>
                <w:bCs/>
              </w:rPr>
              <w:lastRenderedPageBreak/>
              <w:t>$</w:t>
            </w:r>
            <w:r w:rsidR="00D77170" w:rsidRPr="004F7907">
              <w:rPr>
                <w:b/>
                <w:bCs/>
              </w:rPr>
              <w:t>6</w:t>
            </w:r>
            <w:r w:rsidR="002B1CAC">
              <w:rPr>
                <w:b/>
                <w:bCs/>
              </w:rPr>
              <w:t>59,339</w:t>
            </w:r>
            <w:r w:rsidR="00BB3654" w:rsidRPr="004F7907">
              <w:rPr>
                <w:b/>
                <w:bCs/>
              </w:rPr>
              <w:t>.00</w:t>
            </w:r>
            <w:r w:rsidR="004C4F35" w:rsidRPr="00E60EA7">
              <w:t xml:space="preserve"> + extra payments (weekly) for dependants, funeral costs</w:t>
            </w:r>
            <w:r w:rsidR="00D76E97" w:rsidRPr="00E60EA7">
              <w:t xml:space="preserve"> (</w:t>
            </w:r>
            <w:r w:rsidR="00D76E97" w:rsidRPr="002E7A2E">
              <w:rPr>
                <w:b/>
                <w:bCs/>
              </w:rPr>
              <w:t>$1</w:t>
            </w:r>
            <w:r w:rsidR="002E7A2E" w:rsidRPr="002E7A2E">
              <w:rPr>
                <w:b/>
                <w:bCs/>
              </w:rPr>
              <w:t>3,</w:t>
            </w:r>
            <w:r w:rsidR="00B44B5E">
              <w:rPr>
                <w:b/>
                <w:bCs/>
              </w:rPr>
              <w:t>915</w:t>
            </w:r>
            <w:r w:rsidR="002E7A2E" w:rsidRPr="002E7A2E">
              <w:rPr>
                <w:b/>
                <w:bCs/>
              </w:rPr>
              <w:t>.00</w:t>
            </w:r>
            <w:r w:rsidR="00D76E97" w:rsidRPr="00E60EA7">
              <w:t>)</w:t>
            </w:r>
          </w:p>
        </w:tc>
        <w:tc>
          <w:tcPr>
            <w:tcW w:w="1565" w:type="dxa"/>
          </w:tcPr>
          <w:p w14:paraId="57A04E2F" w14:textId="77777777" w:rsidR="00E03D18" w:rsidRPr="00E60EA7" w:rsidRDefault="00E03D18" w:rsidP="002F797A">
            <w:pPr>
              <w:rPr>
                <w:b/>
                <w:u w:val="single"/>
              </w:rPr>
            </w:pPr>
          </w:p>
        </w:tc>
      </w:tr>
      <w:tr w:rsidR="00D00130" w:rsidRPr="00E60EA7" w14:paraId="6B256129" w14:textId="77777777" w:rsidTr="00353B59">
        <w:tc>
          <w:tcPr>
            <w:tcW w:w="1099" w:type="dxa"/>
          </w:tcPr>
          <w:p w14:paraId="40DCB057" w14:textId="77777777" w:rsidR="00E03D18" w:rsidRPr="001E4C30" w:rsidRDefault="002F797A" w:rsidP="002F797A">
            <w:pPr>
              <w:rPr>
                <w:b/>
                <w:sz w:val="36"/>
                <w:szCs w:val="36"/>
                <w:u w:val="single"/>
              </w:rPr>
            </w:pPr>
            <w:r w:rsidRPr="001E4C30">
              <w:rPr>
                <w:b/>
                <w:sz w:val="36"/>
                <w:szCs w:val="36"/>
                <w:u w:val="single"/>
              </w:rPr>
              <w:t>QLD</w:t>
            </w:r>
          </w:p>
        </w:tc>
        <w:tc>
          <w:tcPr>
            <w:tcW w:w="1414" w:type="dxa"/>
            <w:gridSpan w:val="2"/>
          </w:tcPr>
          <w:p w14:paraId="5D7D6FCD" w14:textId="6C08BED2" w:rsidR="00E03D18" w:rsidRDefault="002F797A" w:rsidP="002F797A">
            <w:r w:rsidRPr="00E60EA7">
              <w:t>NO: Qld Racing Fund</w:t>
            </w:r>
            <w:r w:rsidR="0048583D" w:rsidRPr="00E60EA7">
              <w:t>; Contract of Insurance (COI)</w:t>
            </w:r>
            <w:r w:rsidR="00E25116">
              <w:t xml:space="preserve"> </w:t>
            </w:r>
            <w:r w:rsidR="00C25661">
              <w:t>Professional</w:t>
            </w:r>
          </w:p>
          <w:p w14:paraId="6D65CBE0" w14:textId="6F5AA015" w:rsidR="00F709C0" w:rsidRPr="00E60EA7" w:rsidRDefault="00F709C0" w:rsidP="002F797A">
            <w:r>
              <w:t xml:space="preserve">Sportsmen </w:t>
            </w:r>
            <w:r w:rsidR="001E7436">
              <w:t>i.e.,</w:t>
            </w:r>
            <w:r>
              <w:t xml:space="preserve"> Jockeys are not covered by Workers Compensat</w:t>
            </w:r>
            <w:r w:rsidR="0055065E">
              <w:t>ion in Qld</w:t>
            </w:r>
            <w:r w:rsidR="00C25661">
              <w:t xml:space="preserve"> (2003)</w:t>
            </w:r>
            <w:r w:rsidR="0055065E">
              <w:t xml:space="preserve">. </w:t>
            </w:r>
            <w:r w:rsidR="004F1781">
              <w:t xml:space="preserve">As a result of this Racing Qld </w:t>
            </w:r>
            <w:r w:rsidR="00C25661">
              <w:t>has</w:t>
            </w:r>
            <w:r w:rsidR="00AA7B44">
              <w:t xml:space="preserve"> a</w:t>
            </w:r>
            <w:r w:rsidR="00C25661">
              <w:t xml:space="preserve"> COI with </w:t>
            </w:r>
            <w:r w:rsidR="001B667B">
              <w:t>Qld WorkCover for the Jockeys</w:t>
            </w:r>
            <w:r w:rsidR="00215B1B">
              <w:t>, so as</w:t>
            </w:r>
            <w:r w:rsidR="001B667B">
              <w:t xml:space="preserve"> to be covered.</w:t>
            </w:r>
          </w:p>
        </w:tc>
        <w:tc>
          <w:tcPr>
            <w:tcW w:w="3681" w:type="dxa"/>
          </w:tcPr>
          <w:p w14:paraId="754B3B25" w14:textId="6846AFEA" w:rsidR="00E03D18" w:rsidRPr="00E60EA7" w:rsidRDefault="007151BB" w:rsidP="007C2671">
            <w:pPr>
              <w:jc w:val="both"/>
            </w:pPr>
            <w:bookmarkStart w:id="1" w:name="_Hlk139524074"/>
            <w:r w:rsidRPr="00E60EA7">
              <w:t xml:space="preserve">Weekly benefits: capped at </w:t>
            </w:r>
            <w:r w:rsidR="00D71B18" w:rsidRPr="00E60EA7">
              <w:rPr>
                <w:b/>
              </w:rPr>
              <w:t>$</w:t>
            </w:r>
            <w:r w:rsidR="009A1A07">
              <w:rPr>
                <w:b/>
              </w:rPr>
              <w:t>35</w:t>
            </w:r>
            <w:r w:rsidR="00762D47">
              <w:rPr>
                <w:b/>
              </w:rPr>
              <w:t>00</w:t>
            </w:r>
            <w:r w:rsidR="00B11E5A" w:rsidRPr="00E60EA7">
              <w:t xml:space="preserve"> per week</w:t>
            </w:r>
            <w:r w:rsidR="00527BA5">
              <w:t>.</w:t>
            </w:r>
            <w:r w:rsidR="00402239">
              <w:t xml:space="preserve"> </w:t>
            </w:r>
            <w:r w:rsidR="00B11E5A" w:rsidRPr="00E60EA7">
              <w:t xml:space="preserve">All forms of </w:t>
            </w:r>
            <w:r w:rsidR="0068426F" w:rsidRPr="00E60EA7">
              <w:t xml:space="preserve">declared income in assessing </w:t>
            </w:r>
            <w:r w:rsidR="000858B3">
              <w:t>NWE or QOTE:</w:t>
            </w:r>
          </w:p>
          <w:p w14:paraId="6228F47F" w14:textId="055D59C0" w:rsidR="007151BB" w:rsidRPr="00E60EA7" w:rsidRDefault="00CC212A" w:rsidP="007C2671">
            <w:pPr>
              <w:pStyle w:val="ListParagraph"/>
              <w:numPr>
                <w:ilvl w:val="0"/>
                <w:numId w:val="12"/>
              </w:numPr>
              <w:jc w:val="both"/>
            </w:pPr>
            <w:r w:rsidRPr="00E60EA7">
              <w:t>1-26 Weeks</w:t>
            </w:r>
            <w:r w:rsidR="000858B3">
              <w:t xml:space="preserve"> of the capacity, the greater of the following</w:t>
            </w:r>
            <w:r w:rsidRPr="00E60EA7">
              <w:t>: 85% NWE calculation mean, median, mode</w:t>
            </w:r>
            <w:r w:rsidR="007151BB" w:rsidRPr="00E60EA7">
              <w:t>;</w:t>
            </w:r>
            <w:r w:rsidR="000858B3">
              <w:t xml:space="preserve"> or </w:t>
            </w:r>
            <w:r w:rsidR="00C17809">
              <w:t>80</w:t>
            </w:r>
            <w:r w:rsidR="00F330B9">
              <w:t>%</w:t>
            </w:r>
            <w:r w:rsidR="000858B3">
              <w:t xml:space="preserve"> of QOTE</w:t>
            </w:r>
            <w:r w:rsidR="001E7436">
              <w:t>.</w:t>
            </w:r>
          </w:p>
          <w:p w14:paraId="35AE788F" w14:textId="3E037716" w:rsidR="00AB4AF1" w:rsidRDefault="00CC212A" w:rsidP="007C2671">
            <w:pPr>
              <w:pStyle w:val="ListParagraph"/>
              <w:numPr>
                <w:ilvl w:val="0"/>
                <w:numId w:val="12"/>
              </w:numPr>
              <w:jc w:val="both"/>
            </w:pPr>
            <w:r w:rsidRPr="00E60EA7">
              <w:t>27-</w:t>
            </w:r>
            <w:r w:rsidR="000858B3">
              <w:t>104</w:t>
            </w:r>
            <w:r w:rsidRPr="00E60EA7">
              <w:t xml:space="preserve"> weeks</w:t>
            </w:r>
            <w:r w:rsidR="002B086F">
              <w:t xml:space="preserve"> of the greater of the following</w:t>
            </w:r>
            <w:r w:rsidRPr="00E60EA7">
              <w:t>: 75% N</w:t>
            </w:r>
            <w:r w:rsidR="007151BB" w:rsidRPr="00E60EA7">
              <w:t>WE;</w:t>
            </w:r>
            <w:r w:rsidR="002B086F">
              <w:t xml:space="preserve"> or 70% QOTE; </w:t>
            </w:r>
            <w:r w:rsidR="00B11E5A" w:rsidRPr="00E60EA7">
              <w:t>entitlement case when $</w:t>
            </w:r>
            <w:r w:rsidR="00EF1173">
              <w:t>3</w:t>
            </w:r>
            <w:r w:rsidR="000F5339">
              <w:t>80,58</w:t>
            </w:r>
            <w:r w:rsidR="00EF1173">
              <w:t>0.00</w:t>
            </w:r>
            <w:r w:rsidR="00B92C68" w:rsidRPr="00E60EA7">
              <w:t xml:space="preserve"> is </w:t>
            </w:r>
            <w:r w:rsidR="00B11E5A" w:rsidRPr="00E60EA7">
              <w:t>exhausted</w:t>
            </w:r>
            <w:r w:rsidR="00041C05">
              <w:t>.</w:t>
            </w:r>
          </w:p>
          <w:bookmarkEnd w:id="1"/>
          <w:p w14:paraId="1A102AB6" w14:textId="28D349F8" w:rsidR="006B0777" w:rsidRPr="006B0777" w:rsidRDefault="002B086F" w:rsidP="007C2671">
            <w:pPr>
              <w:pStyle w:val="ListParagraph"/>
              <w:numPr>
                <w:ilvl w:val="0"/>
                <w:numId w:val="12"/>
              </w:numPr>
              <w:shd w:val="clear" w:color="auto" w:fill="FFFFFF"/>
              <w:jc w:val="both"/>
              <w:rPr>
                <w:rFonts w:eastAsia="Times New Roman" w:cstheme="minorHAnsi"/>
                <w:color w:val="000000"/>
                <w:lang w:val="en-GB" w:eastAsia="en-GB"/>
              </w:rPr>
            </w:pPr>
            <w:r>
              <w:t xml:space="preserve">From </w:t>
            </w:r>
            <w:r w:rsidR="006B0777" w:rsidRPr="006B0777">
              <w:rPr>
                <w:rFonts w:eastAsia="Times New Roman" w:cstheme="minorHAnsi"/>
                <w:color w:val="000000"/>
                <w:lang w:val="en-GB" w:eastAsia="en-GB"/>
              </w:rPr>
              <w:t>the end of the first 2 years of the incapacity until the end of the first 5 years of the incapacity—</w:t>
            </w:r>
          </w:p>
          <w:p w14:paraId="79433B5D" w14:textId="02D69ACB" w:rsidR="006B0777" w:rsidRPr="006B0777" w:rsidRDefault="006B0777" w:rsidP="007C2671">
            <w:pPr>
              <w:shd w:val="clear" w:color="auto" w:fill="FFFFFF"/>
              <w:ind w:left="1800" w:hanging="600"/>
              <w:jc w:val="both"/>
              <w:rPr>
                <w:rFonts w:eastAsia="Times New Roman" w:cstheme="minorHAnsi"/>
                <w:color w:val="000000"/>
                <w:lang w:val="en-GB" w:eastAsia="en-GB"/>
              </w:rPr>
            </w:pPr>
            <w:r w:rsidRPr="006B0777">
              <w:rPr>
                <w:rFonts w:eastAsia="Times New Roman" w:cstheme="minorHAnsi"/>
                <w:color w:val="000000"/>
                <w:lang w:val="en-GB" w:eastAsia="en-GB"/>
              </w:rPr>
              <w:t>(i)</w:t>
            </w:r>
            <w:r>
              <w:rPr>
                <w:rFonts w:eastAsia="Times New Roman" w:cstheme="minorHAnsi"/>
                <w:color w:val="000000"/>
                <w:lang w:val="en-GB" w:eastAsia="en-GB"/>
              </w:rPr>
              <w:t xml:space="preserve"> </w:t>
            </w:r>
            <w:r w:rsidRPr="006B0777">
              <w:rPr>
                <w:rFonts w:eastAsia="Times New Roman" w:cstheme="minorHAnsi"/>
                <w:color w:val="000000"/>
                <w:lang w:val="en-GB" w:eastAsia="en-GB"/>
              </w:rPr>
              <w:t>if a worker demonstrates to the insurer that the injury could result in a DPI of more than 15%—the greater of the following—</w:t>
            </w:r>
          </w:p>
          <w:p w14:paraId="23496848" w14:textId="3C96194A" w:rsidR="006B0777" w:rsidRPr="006B0777" w:rsidRDefault="006B0777" w:rsidP="007C2671">
            <w:pPr>
              <w:shd w:val="clear" w:color="auto" w:fill="FFFFFF"/>
              <w:spacing w:after="120"/>
              <w:ind w:left="2400" w:hanging="600"/>
              <w:jc w:val="both"/>
              <w:rPr>
                <w:rFonts w:eastAsia="Times New Roman" w:cstheme="minorHAnsi"/>
                <w:color w:val="000000"/>
                <w:lang w:val="en-GB" w:eastAsia="en-GB"/>
              </w:rPr>
            </w:pPr>
            <w:r w:rsidRPr="006B0777">
              <w:rPr>
                <w:rFonts w:eastAsia="Times New Roman" w:cstheme="minorHAnsi"/>
                <w:color w:val="000000"/>
                <w:lang w:val="en-GB" w:eastAsia="en-GB"/>
              </w:rPr>
              <w:lastRenderedPageBreak/>
              <w:t xml:space="preserve">(A)75% of the worker’s </w:t>
            </w:r>
            <w:r w:rsidR="002335AF">
              <w:rPr>
                <w:rFonts w:eastAsia="Times New Roman" w:cstheme="minorHAnsi"/>
                <w:color w:val="000000"/>
                <w:lang w:val="en-GB" w:eastAsia="en-GB"/>
              </w:rPr>
              <w:t>N</w:t>
            </w:r>
            <w:r w:rsidR="003137FF">
              <w:rPr>
                <w:rFonts w:eastAsia="Times New Roman" w:cstheme="minorHAnsi"/>
                <w:color w:val="000000"/>
                <w:lang w:val="en-GB" w:eastAsia="en-GB"/>
              </w:rPr>
              <w:t>WE</w:t>
            </w:r>
            <w:r w:rsidR="002335AF">
              <w:rPr>
                <w:rFonts w:eastAsia="Times New Roman" w:cstheme="minorHAnsi"/>
                <w:color w:val="000000"/>
                <w:lang w:val="en-GB" w:eastAsia="en-GB"/>
              </w:rPr>
              <w:t>.</w:t>
            </w:r>
          </w:p>
          <w:p w14:paraId="5232519F" w14:textId="77777777" w:rsidR="006B0777" w:rsidRPr="006B0777" w:rsidRDefault="006B0777" w:rsidP="007C2671">
            <w:pPr>
              <w:shd w:val="clear" w:color="auto" w:fill="FFFFFF"/>
              <w:ind w:left="2398" w:hanging="601"/>
              <w:jc w:val="both"/>
              <w:rPr>
                <w:rFonts w:eastAsia="Times New Roman" w:cstheme="minorHAnsi"/>
                <w:color w:val="000000"/>
                <w:lang w:val="en-GB" w:eastAsia="en-GB"/>
              </w:rPr>
            </w:pPr>
            <w:r w:rsidRPr="006B0777">
              <w:rPr>
                <w:rFonts w:eastAsia="Times New Roman" w:cstheme="minorHAnsi"/>
                <w:color w:val="000000"/>
                <w:lang w:val="en-GB" w:eastAsia="en-GB"/>
              </w:rPr>
              <w:t>(B)70% of QOTE; or</w:t>
            </w:r>
          </w:p>
          <w:p w14:paraId="6F7214D4" w14:textId="77777777" w:rsidR="006B0777" w:rsidRDefault="006B0777" w:rsidP="007C2671">
            <w:pPr>
              <w:shd w:val="clear" w:color="auto" w:fill="FFFFFF"/>
              <w:spacing w:after="120"/>
              <w:ind w:left="1800" w:hanging="600"/>
              <w:jc w:val="both"/>
              <w:rPr>
                <w:rFonts w:eastAsia="Times New Roman" w:cstheme="minorHAnsi"/>
                <w:color w:val="000000"/>
                <w:lang w:val="en-GB" w:eastAsia="en-GB"/>
              </w:rPr>
            </w:pPr>
            <w:r w:rsidRPr="006B0777">
              <w:rPr>
                <w:rFonts w:eastAsia="Times New Roman" w:cstheme="minorHAnsi"/>
                <w:color w:val="000000"/>
                <w:lang w:val="en-GB" w:eastAsia="en-GB"/>
              </w:rPr>
              <w:t>(ii)otherwise—an amount equal to the single pension rate.</w:t>
            </w:r>
          </w:p>
          <w:p w14:paraId="4190C135" w14:textId="77777777" w:rsidR="00ED0F04" w:rsidRPr="00ED0F04" w:rsidRDefault="00ED0F04" w:rsidP="007C2671">
            <w:pPr>
              <w:pStyle w:val="ListParagraph"/>
              <w:numPr>
                <w:ilvl w:val="0"/>
                <w:numId w:val="12"/>
              </w:numPr>
              <w:contextualSpacing w:val="0"/>
              <w:jc w:val="both"/>
              <w:rPr>
                <w:rFonts w:ascii="Calibri" w:eastAsia="Times New Roman" w:hAnsi="Calibri" w:cs="Calibri"/>
              </w:rPr>
            </w:pPr>
            <w:r w:rsidRPr="00ED0F04">
              <w:rPr>
                <w:rFonts w:ascii="Calibri" w:eastAsia="Times New Roman" w:hAnsi="Calibri" w:cs="Calibri"/>
              </w:rPr>
              <w:t>Weeks 104+ - the person is assessed for an indicative permanent impairment. They have to exceed 15% to remain on their current rate. Those with a DPI of 15% or less will revert to the single pension rate from week 105 to 260.</w:t>
            </w:r>
          </w:p>
          <w:p w14:paraId="6950D68F" w14:textId="4BFD115A" w:rsidR="00ED0F04" w:rsidRPr="00ED0F04" w:rsidRDefault="00ED0F04" w:rsidP="007C2671">
            <w:pPr>
              <w:pStyle w:val="ListParagraph"/>
              <w:numPr>
                <w:ilvl w:val="0"/>
                <w:numId w:val="12"/>
              </w:numPr>
              <w:contextualSpacing w:val="0"/>
              <w:jc w:val="both"/>
              <w:rPr>
                <w:rFonts w:ascii="Calibri" w:eastAsia="Times New Roman" w:hAnsi="Calibri" w:cs="Calibri"/>
              </w:rPr>
            </w:pPr>
            <w:r w:rsidRPr="00ED0F04">
              <w:rPr>
                <w:rFonts w:ascii="Calibri" w:eastAsia="Times New Roman" w:hAnsi="Calibri" w:cs="Calibri"/>
              </w:rPr>
              <w:t xml:space="preserve">Weekly benefits may be payable while the person has an incapacity for work or reaches 260 weeks </w:t>
            </w:r>
            <w:r w:rsidR="007C2671" w:rsidRPr="00ED0F04">
              <w:rPr>
                <w:rFonts w:ascii="Calibri" w:eastAsia="Times New Roman" w:hAnsi="Calibri" w:cs="Calibri"/>
              </w:rPr>
              <w:t>of weekly</w:t>
            </w:r>
            <w:r w:rsidRPr="00ED0F04">
              <w:rPr>
                <w:rFonts w:ascii="Calibri" w:eastAsia="Times New Roman" w:hAnsi="Calibri" w:cs="Calibri"/>
              </w:rPr>
              <w:t xml:space="preserve"> compensation payment or hits the statutory maximum figure for weekly compensation.  </w:t>
            </w:r>
          </w:p>
          <w:p w14:paraId="5D4410A7" w14:textId="77777777" w:rsidR="00ED0F04" w:rsidRPr="00ED0F04" w:rsidRDefault="00ED0F04" w:rsidP="007C2671">
            <w:pPr>
              <w:pStyle w:val="ListParagraph"/>
              <w:numPr>
                <w:ilvl w:val="0"/>
                <w:numId w:val="12"/>
              </w:numPr>
              <w:contextualSpacing w:val="0"/>
              <w:jc w:val="both"/>
              <w:rPr>
                <w:rFonts w:ascii="Calibri" w:eastAsia="Times New Roman" w:hAnsi="Calibri" w:cs="Calibri"/>
              </w:rPr>
            </w:pPr>
            <w:r w:rsidRPr="00ED0F04">
              <w:rPr>
                <w:rFonts w:ascii="Calibri" w:eastAsia="Times New Roman" w:hAnsi="Calibri" w:cs="Calibri"/>
              </w:rPr>
              <w:t>Ceasing benefits – Benefits may cease for a number of sections under the Act. These include no longer having an incapacity for work, suspension, Lump Sum, Settlements outside of the claim that fall under s119 of the Act, reaching stat max, reaching 260 weeks.  </w:t>
            </w:r>
          </w:p>
          <w:p w14:paraId="668DCD19" w14:textId="77777777" w:rsidR="001A534B" w:rsidRPr="001A534B" w:rsidRDefault="001A534B" w:rsidP="007C2671">
            <w:pPr>
              <w:pStyle w:val="ListParagraph"/>
              <w:shd w:val="clear" w:color="auto" w:fill="FFFFFF"/>
              <w:spacing w:after="120"/>
              <w:jc w:val="both"/>
              <w:rPr>
                <w:rFonts w:eastAsia="Times New Roman" w:cstheme="minorHAnsi"/>
                <w:color w:val="000000"/>
                <w:lang w:val="en-GB" w:eastAsia="en-GB"/>
              </w:rPr>
            </w:pPr>
          </w:p>
          <w:p w14:paraId="0CDAF7BE" w14:textId="493B41F7" w:rsidR="00121550" w:rsidRDefault="00F66DB2" w:rsidP="007C2671">
            <w:pPr>
              <w:pStyle w:val="ListParagraph"/>
              <w:numPr>
                <w:ilvl w:val="0"/>
                <w:numId w:val="12"/>
              </w:numPr>
              <w:jc w:val="both"/>
            </w:pPr>
            <w:r>
              <w:lastRenderedPageBreak/>
              <w:t xml:space="preserve">However, the amount must not be more than the worker’s </w:t>
            </w:r>
            <w:r w:rsidR="007C2671">
              <w:t>NEW</w:t>
            </w:r>
          </w:p>
          <w:p w14:paraId="109D1E44" w14:textId="0A61CE7E" w:rsidR="007C2671" w:rsidRPr="00E60EA7" w:rsidRDefault="007C2671" w:rsidP="007C2671">
            <w:pPr>
              <w:jc w:val="both"/>
            </w:pPr>
          </w:p>
        </w:tc>
        <w:tc>
          <w:tcPr>
            <w:tcW w:w="1845" w:type="dxa"/>
          </w:tcPr>
          <w:p w14:paraId="1CF90858" w14:textId="77777777" w:rsidR="00C14B3F" w:rsidRPr="00E60EA7" w:rsidRDefault="00C14B3F" w:rsidP="002F797A">
            <w:r w:rsidRPr="00E60EA7">
              <w:lastRenderedPageBreak/>
              <w:t>Met under the COI: uncapped</w:t>
            </w:r>
          </w:p>
        </w:tc>
        <w:tc>
          <w:tcPr>
            <w:tcW w:w="1850" w:type="dxa"/>
          </w:tcPr>
          <w:p w14:paraId="32555FF5" w14:textId="77777777" w:rsidR="00573156" w:rsidRDefault="00291589" w:rsidP="00697F65">
            <w:pPr>
              <w:rPr>
                <w:rFonts w:cstheme="minorHAnsi"/>
              </w:rPr>
            </w:pPr>
            <w:r w:rsidRPr="00697F65">
              <w:rPr>
                <w:rFonts w:cstheme="minorHAnsi"/>
              </w:rPr>
              <w:t xml:space="preserve">Maximum: </w:t>
            </w:r>
            <w:r w:rsidR="00727A1F" w:rsidRPr="00697F65">
              <w:rPr>
                <w:rFonts w:cstheme="minorHAnsi"/>
              </w:rPr>
              <w:t xml:space="preserve"> </w:t>
            </w:r>
            <w:r w:rsidR="00727A1F" w:rsidRPr="00697F65">
              <w:rPr>
                <w:rFonts w:cstheme="minorHAnsi"/>
                <w:b/>
                <w:bCs/>
              </w:rPr>
              <w:t>$</w:t>
            </w:r>
            <w:r w:rsidR="007D7BE9" w:rsidRPr="00697F65">
              <w:rPr>
                <w:rFonts w:cstheme="minorHAnsi"/>
                <w:b/>
                <w:bCs/>
              </w:rPr>
              <w:t>4</w:t>
            </w:r>
            <w:r w:rsidR="0036095E">
              <w:rPr>
                <w:rFonts w:cstheme="minorHAnsi"/>
                <w:b/>
                <w:bCs/>
              </w:rPr>
              <w:t>31,100</w:t>
            </w:r>
            <w:r w:rsidR="00391C5B" w:rsidRPr="00697F65">
              <w:rPr>
                <w:rFonts w:cstheme="minorHAnsi"/>
                <w:b/>
                <w:bCs/>
              </w:rPr>
              <w:t>.00</w:t>
            </w:r>
            <w:r w:rsidR="00EF1E9B" w:rsidRPr="00697F65">
              <w:rPr>
                <w:rFonts w:cstheme="minorHAnsi"/>
              </w:rPr>
              <w:t xml:space="preserve"> </w:t>
            </w:r>
            <w:r w:rsidR="00727A1F" w:rsidRPr="00697F65">
              <w:rPr>
                <w:rFonts w:cstheme="minorHAnsi"/>
              </w:rPr>
              <w:t xml:space="preserve">for </w:t>
            </w:r>
            <w:r w:rsidR="007C2671">
              <w:rPr>
                <w:rFonts w:cstheme="minorHAnsi"/>
              </w:rPr>
              <w:t>100%</w:t>
            </w:r>
          </w:p>
          <w:p w14:paraId="1CC989F4" w14:textId="77777777" w:rsidR="0091177C" w:rsidRPr="00125943" w:rsidRDefault="007C2671" w:rsidP="00697F65">
            <w:pPr>
              <w:rPr>
                <w:rFonts w:cstheme="minorHAnsi"/>
                <w:b/>
                <w:bCs/>
              </w:rPr>
            </w:pPr>
            <w:r>
              <w:rPr>
                <w:rFonts w:cstheme="minorHAnsi"/>
              </w:rPr>
              <w:t>DPI</w:t>
            </w:r>
            <w:r w:rsidR="00FE0BFA">
              <w:rPr>
                <w:rFonts w:cstheme="minorHAnsi"/>
              </w:rPr>
              <w:t xml:space="preserve"> 30% &amp; above</w:t>
            </w:r>
            <w:r w:rsidR="00727A1F" w:rsidRPr="00697F65">
              <w:rPr>
                <w:rFonts w:cstheme="minorHAnsi"/>
              </w:rPr>
              <w:t xml:space="preserve"> </w:t>
            </w:r>
            <w:r w:rsidR="00EE412B">
              <w:rPr>
                <w:rFonts w:cstheme="minorHAnsi"/>
                <w:b/>
                <w:bCs/>
              </w:rPr>
              <w:t>$</w:t>
            </w:r>
            <w:r w:rsidR="00EE412B" w:rsidRPr="00125943">
              <w:rPr>
                <w:rFonts w:cstheme="minorHAnsi"/>
                <w:b/>
                <w:bCs/>
              </w:rPr>
              <w:t>754</w:t>
            </w:r>
            <w:r w:rsidR="0091177C" w:rsidRPr="00125943">
              <w:rPr>
                <w:rFonts w:cstheme="minorHAnsi"/>
                <w:b/>
                <w:bCs/>
              </w:rPr>
              <w:t>,444.00</w:t>
            </w:r>
          </w:p>
          <w:p w14:paraId="274D2991" w14:textId="597CC32D" w:rsidR="00125943" w:rsidRDefault="00125943" w:rsidP="00697F65">
            <w:pPr>
              <w:rPr>
                <w:rFonts w:cstheme="minorHAnsi"/>
                <w:b/>
                <w:bCs/>
              </w:rPr>
            </w:pPr>
            <w:r w:rsidRPr="00125943">
              <w:rPr>
                <w:rFonts w:cstheme="minorHAnsi"/>
                <w:color w:val="222222"/>
                <w:shd w:val="clear" w:color="auto" w:fill="FFFFFF"/>
              </w:rPr>
              <w:t>(1 July 2026 to 30 June 2027), the published QOTE is </w:t>
            </w:r>
            <w:r w:rsidRPr="00125943">
              <w:rPr>
                <w:rStyle w:val="Strong"/>
                <w:rFonts w:cstheme="minorHAnsi"/>
                <w:color w:val="222222"/>
                <w:shd w:val="clear" w:color="auto" w:fill="FFFFFF"/>
              </w:rPr>
              <w:t>$1,994.50 per week</w:t>
            </w:r>
            <w:r w:rsidRPr="00125943">
              <w:rPr>
                <w:rFonts w:cstheme="minorHAnsi"/>
                <w:color w:val="222222"/>
                <w:shd w:val="clear" w:color="auto" w:fill="FFFFFF"/>
              </w:rPr>
              <w:t>. Each 1% of DPI is worth </w:t>
            </w:r>
            <w:r w:rsidRPr="00125943">
              <w:rPr>
                <w:rStyle w:val="Strong"/>
                <w:rFonts w:cstheme="minorHAnsi"/>
                <w:color w:val="222222"/>
                <w:shd w:val="clear" w:color="auto" w:fill="FFFFFF"/>
              </w:rPr>
              <w:t>$4,311</w:t>
            </w:r>
            <w:r w:rsidRPr="00125943">
              <w:rPr>
                <w:rFonts w:cstheme="minorHAnsi"/>
                <w:color w:val="222222"/>
                <w:shd w:val="clear" w:color="auto" w:fill="FFFFFF"/>
              </w:rPr>
              <w:t> in base lump sum compensation, and the combined</w:t>
            </w:r>
            <w:r>
              <w:rPr>
                <w:rFonts w:ascii="Archivo" w:hAnsi="Archivo"/>
                <w:color w:val="222222"/>
                <w:sz w:val="26"/>
                <w:szCs w:val="26"/>
                <w:shd w:val="clear" w:color="auto" w:fill="FFFFFF"/>
              </w:rPr>
              <w:t xml:space="preserve"> </w:t>
            </w:r>
            <w:r w:rsidRPr="00125943">
              <w:rPr>
                <w:rFonts w:ascii="Calibri" w:hAnsi="Calibri" w:cs="Calibri"/>
                <w:color w:val="222222"/>
                <w:shd w:val="clear" w:color="auto" w:fill="FFFFFF"/>
              </w:rPr>
              <w:t>statutory maximum at 75-100% DPI is </w:t>
            </w:r>
            <w:r w:rsidRPr="00125943">
              <w:rPr>
                <w:rStyle w:val="Strong"/>
                <w:rFonts w:ascii="Calibri" w:hAnsi="Calibri" w:cs="Calibri"/>
                <w:color w:val="222222"/>
                <w:shd w:val="clear" w:color="auto" w:fill="FFFFFF"/>
              </w:rPr>
              <w:t>$754,444</w:t>
            </w:r>
            <w:r w:rsidRPr="00125943">
              <w:rPr>
                <w:rFonts w:ascii="Calibri" w:hAnsi="Calibri" w:cs="Calibri"/>
                <w:color w:val="222222"/>
                <w:shd w:val="clear" w:color="auto" w:fill="FFFFFF"/>
              </w:rPr>
              <w:t> (s.180 base of $323,333 plus the s.192 additional of $431,111, both indexed to QOTE)</w:t>
            </w:r>
          </w:p>
          <w:p w14:paraId="483A80D1" w14:textId="201170E6" w:rsidR="001E4C30" w:rsidRPr="00697F65" w:rsidRDefault="001E4C30" w:rsidP="00AD550E">
            <w:pPr>
              <w:rPr>
                <w:rFonts w:cstheme="minorHAnsi"/>
              </w:rPr>
            </w:pPr>
          </w:p>
        </w:tc>
        <w:tc>
          <w:tcPr>
            <w:tcW w:w="1980" w:type="dxa"/>
            <w:gridSpan w:val="2"/>
          </w:tcPr>
          <w:p w14:paraId="076CA493" w14:textId="77777777" w:rsidR="007E5708" w:rsidRPr="00E60EA7" w:rsidRDefault="007E5708" w:rsidP="002F797A"/>
          <w:p w14:paraId="6DF25C4A" w14:textId="77777777" w:rsidR="00E03D18" w:rsidRPr="00E60EA7" w:rsidRDefault="00B92C68" w:rsidP="002F797A">
            <w:r w:rsidRPr="00E60EA7">
              <w:t>No entitlement.</w:t>
            </w:r>
          </w:p>
          <w:p w14:paraId="05CB6844" w14:textId="77777777" w:rsidR="00DE27FA" w:rsidRPr="00E60EA7" w:rsidRDefault="00DE27FA" w:rsidP="002F797A"/>
          <w:p w14:paraId="676BA309" w14:textId="77777777" w:rsidR="00DE27FA" w:rsidRPr="00E60EA7" w:rsidRDefault="00DE27FA" w:rsidP="002F797A">
            <w:r w:rsidRPr="00E60EA7">
              <w:t>(Common Law under the ACT)</w:t>
            </w:r>
          </w:p>
        </w:tc>
        <w:tc>
          <w:tcPr>
            <w:tcW w:w="2008" w:type="dxa"/>
          </w:tcPr>
          <w:p w14:paraId="275A822A" w14:textId="112968E1" w:rsidR="00192DE5" w:rsidRPr="00E60EA7" w:rsidRDefault="00B92C68" w:rsidP="009B5D6F">
            <w:r w:rsidRPr="00E60EA7">
              <w:t>Benefits calculated in accordance with Act. Compensation for a fatal injury may include lump-sum or quarterly payments for dependants, as well as reasonable expenses to cover cost of a funeral.</w:t>
            </w:r>
            <w:r w:rsidR="004C260F">
              <w:t xml:space="preserve"> </w:t>
            </w:r>
          </w:p>
          <w:p w14:paraId="56403C54" w14:textId="77777777" w:rsidR="00B92C68" w:rsidRPr="00E60EA7" w:rsidRDefault="00B92C68" w:rsidP="009B5D6F"/>
          <w:p w14:paraId="79574FC2" w14:textId="77777777" w:rsidR="00B92C68" w:rsidRPr="00E60EA7" w:rsidRDefault="00B92C68" w:rsidP="009B5D6F">
            <w:r w:rsidRPr="00E60EA7">
              <w:t>If a worker has dependants in accordance with the COI, benefits may include:</w:t>
            </w:r>
          </w:p>
          <w:p w14:paraId="60D50B9C" w14:textId="4974A8BB" w:rsidR="00B92C68" w:rsidRDefault="00B92C68" w:rsidP="00B92C68">
            <w:r w:rsidRPr="00E60EA7">
              <w:t xml:space="preserve">Lump sum payment for compensation upon death of worker. Where any dependant totally dependent max. Lump sum </w:t>
            </w:r>
            <w:r w:rsidR="000F5339">
              <w:t>on or after</w:t>
            </w:r>
            <w:r w:rsidRPr="00E60EA7">
              <w:t xml:space="preserve"> 1/</w:t>
            </w:r>
            <w:r w:rsidR="00B43C77">
              <w:t>0</w:t>
            </w:r>
            <w:r w:rsidR="00EB3293">
              <w:t>7</w:t>
            </w:r>
            <w:r w:rsidR="00EF1173">
              <w:t>/</w:t>
            </w:r>
            <w:r w:rsidR="00EB3293">
              <w:t>20</w:t>
            </w:r>
            <w:r w:rsidR="000F5339">
              <w:t xml:space="preserve"> = </w:t>
            </w:r>
            <w:r w:rsidRPr="00E60EA7">
              <w:t xml:space="preserve"> </w:t>
            </w:r>
            <w:r w:rsidRPr="002A0251">
              <w:rPr>
                <w:b/>
                <w:bCs/>
              </w:rPr>
              <w:t>$</w:t>
            </w:r>
            <w:r w:rsidR="00C31F0B">
              <w:rPr>
                <w:b/>
                <w:bCs/>
              </w:rPr>
              <w:t>807</w:t>
            </w:r>
            <w:r w:rsidR="00E90E92">
              <w:rPr>
                <w:b/>
                <w:bCs/>
              </w:rPr>
              <w:t>,515.00.</w:t>
            </w:r>
            <w:r w:rsidRPr="002A0251">
              <w:t xml:space="preserve"> </w:t>
            </w:r>
            <w:r w:rsidRPr="00E60EA7">
              <w:t xml:space="preserve">Note: where dependants </w:t>
            </w:r>
            <w:r w:rsidRPr="00E60EA7">
              <w:lastRenderedPageBreak/>
              <w:t>are partially dependent this amount is proportionate to the monetary loss of dependence.</w:t>
            </w:r>
          </w:p>
          <w:p w14:paraId="60102851" w14:textId="77777777" w:rsidR="00757AAA" w:rsidRDefault="00757AAA" w:rsidP="00B92C68"/>
          <w:p w14:paraId="5D8E153E" w14:textId="77777777" w:rsidR="00757AAA" w:rsidRDefault="00757AAA" w:rsidP="00B92C68"/>
          <w:p w14:paraId="4050F52C" w14:textId="77777777" w:rsidR="00757AAA" w:rsidRDefault="00757AAA" w:rsidP="00B92C68"/>
          <w:p w14:paraId="14555AF1" w14:textId="763AC35B" w:rsidR="00757AAA" w:rsidRDefault="00757AAA" w:rsidP="00B92C68"/>
          <w:p w14:paraId="259BBF3D" w14:textId="298E84FA" w:rsidR="00757AAA" w:rsidRPr="00E60EA7" w:rsidRDefault="00757AAA" w:rsidP="00B92C68"/>
        </w:tc>
        <w:tc>
          <w:tcPr>
            <w:tcW w:w="1565" w:type="dxa"/>
          </w:tcPr>
          <w:p w14:paraId="7A88BF72" w14:textId="77777777" w:rsidR="00E03D18" w:rsidRPr="00E60EA7" w:rsidRDefault="00BD215D" w:rsidP="002F797A">
            <w:r w:rsidRPr="00E60EA7">
              <w:lastRenderedPageBreak/>
              <w:t>Jockeys are not deemed employees under the Act. RQL take out a Contract of Insurance with WorkCover Qld. Since 1</w:t>
            </w:r>
            <w:r w:rsidRPr="00E60EA7">
              <w:rPr>
                <w:vertAlign w:val="superscript"/>
              </w:rPr>
              <w:t>st</w:t>
            </w:r>
            <w:r w:rsidRPr="00E60EA7">
              <w:t xml:space="preserve"> April 2013 all Jockeys are covered for all forms of income (concurrent earnings)</w:t>
            </w:r>
          </w:p>
        </w:tc>
      </w:tr>
      <w:tr w:rsidR="00D00130" w:rsidRPr="00E60EA7" w14:paraId="20C87511" w14:textId="77777777" w:rsidTr="00353B59">
        <w:tc>
          <w:tcPr>
            <w:tcW w:w="1099" w:type="dxa"/>
          </w:tcPr>
          <w:p w14:paraId="140D5FB4" w14:textId="77777777" w:rsidR="00E03D18" w:rsidRPr="001E4C30" w:rsidRDefault="002F797A" w:rsidP="002F797A">
            <w:pPr>
              <w:rPr>
                <w:b/>
                <w:sz w:val="36"/>
                <w:szCs w:val="36"/>
                <w:u w:val="single"/>
              </w:rPr>
            </w:pPr>
            <w:r w:rsidRPr="001E4C30">
              <w:rPr>
                <w:b/>
                <w:sz w:val="36"/>
                <w:szCs w:val="36"/>
                <w:u w:val="single"/>
              </w:rPr>
              <w:lastRenderedPageBreak/>
              <w:t>WA</w:t>
            </w:r>
          </w:p>
        </w:tc>
        <w:tc>
          <w:tcPr>
            <w:tcW w:w="1414" w:type="dxa"/>
            <w:gridSpan w:val="2"/>
          </w:tcPr>
          <w:p w14:paraId="601D2EF7" w14:textId="77777777" w:rsidR="00E03D18" w:rsidRPr="00E60EA7" w:rsidRDefault="00F47379" w:rsidP="002F797A">
            <w:r w:rsidRPr="00E60EA7">
              <w:t>YES: Industry Fund Premium</w:t>
            </w:r>
          </w:p>
        </w:tc>
        <w:tc>
          <w:tcPr>
            <w:tcW w:w="3681" w:type="dxa"/>
          </w:tcPr>
          <w:p w14:paraId="5A9FAADF" w14:textId="458EBBB1" w:rsidR="00E03D18" w:rsidRPr="00E60EA7" w:rsidRDefault="00B11E5A" w:rsidP="002F797A">
            <w:r w:rsidRPr="00E60EA7">
              <w:t xml:space="preserve">Weekly benefits: capped at </w:t>
            </w:r>
            <w:r w:rsidR="00A015DA" w:rsidRPr="00E60EA7">
              <w:rPr>
                <w:b/>
              </w:rPr>
              <w:t>$</w:t>
            </w:r>
            <w:r w:rsidR="00F1474B">
              <w:rPr>
                <w:b/>
              </w:rPr>
              <w:t>3,</w:t>
            </w:r>
            <w:r w:rsidR="00FB070A">
              <w:rPr>
                <w:b/>
              </w:rPr>
              <w:t>293</w:t>
            </w:r>
            <w:r w:rsidR="00CA64C0">
              <w:rPr>
                <w:b/>
              </w:rPr>
              <w:t>.00</w:t>
            </w:r>
            <w:r w:rsidRPr="00E60EA7">
              <w:rPr>
                <w:b/>
              </w:rPr>
              <w:t xml:space="preserve"> </w:t>
            </w:r>
            <w:r w:rsidRPr="00E60EA7">
              <w:t>per week; All forms of declared income in assessing PIAWE</w:t>
            </w:r>
            <w:r w:rsidR="0017237C">
              <w:t>:</w:t>
            </w:r>
          </w:p>
          <w:p w14:paraId="3A6B117E" w14:textId="4C2A1826" w:rsidR="00B11E5A" w:rsidRPr="00E60EA7" w:rsidRDefault="00B11E5A" w:rsidP="00B11E5A">
            <w:pPr>
              <w:pStyle w:val="ListParagraph"/>
              <w:numPr>
                <w:ilvl w:val="0"/>
                <w:numId w:val="3"/>
              </w:numPr>
            </w:pPr>
            <w:r w:rsidRPr="00E60EA7">
              <w:t>1-</w:t>
            </w:r>
            <w:r w:rsidR="00D7041B">
              <w:t>26</w:t>
            </w:r>
            <w:r w:rsidRPr="00E60EA7">
              <w:t xml:space="preserve"> weeks: 100% PIAWE</w:t>
            </w:r>
            <w:r w:rsidR="0017237C">
              <w:t>.</w:t>
            </w:r>
          </w:p>
          <w:p w14:paraId="74D838C8" w14:textId="4F131E60" w:rsidR="00B11E5A" w:rsidRDefault="00D7041B" w:rsidP="00B11E5A">
            <w:pPr>
              <w:pStyle w:val="ListParagraph"/>
              <w:numPr>
                <w:ilvl w:val="0"/>
                <w:numId w:val="3"/>
              </w:numPr>
            </w:pPr>
            <w:r>
              <w:t>27</w:t>
            </w:r>
            <w:r w:rsidR="00B11E5A" w:rsidRPr="00E60EA7">
              <w:t xml:space="preserve"> weeks and onwards: 85% PIAWE;</w:t>
            </w:r>
          </w:p>
          <w:p w14:paraId="388AD881" w14:textId="59055DBF" w:rsidR="00C10FB5" w:rsidRPr="00E60EA7" w:rsidRDefault="005478F2" w:rsidP="00C10FB5">
            <w:pPr>
              <w:pStyle w:val="ListParagraph"/>
              <w:ind w:left="0"/>
            </w:pPr>
            <w:r>
              <w:t xml:space="preserve">General Maximum Amount/ Income Compensation General Limit 100% </w:t>
            </w:r>
            <w:r w:rsidR="001761A0">
              <w:t>(</w:t>
            </w:r>
            <w:r w:rsidR="008E3A3C">
              <w:t xml:space="preserve">% of </w:t>
            </w:r>
            <w:r w:rsidR="001761A0">
              <w:t xml:space="preserve">General max. amount) </w:t>
            </w:r>
            <w:r w:rsidRPr="005478F2">
              <w:rPr>
                <w:b/>
                <w:bCs/>
              </w:rPr>
              <w:t>$2</w:t>
            </w:r>
            <w:r w:rsidR="00DF4F52">
              <w:rPr>
                <w:b/>
                <w:bCs/>
              </w:rPr>
              <w:t>84,448</w:t>
            </w:r>
            <w:r w:rsidR="00567867">
              <w:rPr>
                <w:b/>
                <w:bCs/>
              </w:rPr>
              <w:t>.00</w:t>
            </w:r>
            <w:r>
              <w:t xml:space="preserve"> </w:t>
            </w:r>
          </w:p>
        </w:tc>
        <w:tc>
          <w:tcPr>
            <w:tcW w:w="1845" w:type="dxa"/>
          </w:tcPr>
          <w:p w14:paraId="3148EB1F" w14:textId="11452ECD" w:rsidR="00D90B52" w:rsidRDefault="001761A0" w:rsidP="002F797A">
            <w:r>
              <w:t>Medical and Health Expenses General Limit 60% (</w:t>
            </w:r>
            <w:r w:rsidR="008E3A3C">
              <w:t>% of general max, amount)</w:t>
            </w:r>
            <w:r>
              <w:t xml:space="preserve"> </w:t>
            </w:r>
            <w:r w:rsidRPr="001761A0">
              <w:rPr>
                <w:b/>
                <w:bCs/>
              </w:rPr>
              <w:t>$1</w:t>
            </w:r>
            <w:r w:rsidR="00FE0D46">
              <w:rPr>
                <w:b/>
                <w:bCs/>
              </w:rPr>
              <w:t>70</w:t>
            </w:r>
            <w:r w:rsidR="00001677">
              <w:rPr>
                <w:b/>
                <w:bCs/>
              </w:rPr>
              <w:t>,669</w:t>
            </w:r>
            <w:r w:rsidR="00516F99">
              <w:rPr>
                <w:b/>
                <w:bCs/>
              </w:rPr>
              <w:t>.00</w:t>
            </w:r>
            <w:r>
              <w:t xml:space="preserve"> Workplace Rehabilitation Expenses Compensation Limit 7%</w:t>
            </w:r>
            <w:r w:rsidR="008E3A3C">
              <w:t xml:space="preserve"> (%</w:t>
            </w:r>
            <w:r w:rsidR="007A65ED">
              <w:t xml:space="preserve"> of general max. amount)</w:t>
            </w:r>
            <w:r>
              <w:t xml:space="preserve"> </w:t>
            </w:r>
            <w:r w:rsidRPr="007A65ED">
              <w:rPr>
                <w:b/>
                <w:bCs/>
              </w:rPr>
              <w:t>$1</w:t>
            </w:r>
            <w:r w:rsidR="00516F99">
              <w:rPr>
                <w:b/>
                <w:bCs/>
              </w:rPr>
              <w:t>9,</w:t>
            </w:r>
            <w:r w:rsidR="00001677">
              <w:rPr>
                <w:b/>
                <w:bCs/>
              </w:rPr>
              <w:t>911.00</w:t>
            </w:r>
          </w:p>
          <w:p w14:paraId="46EE1312" w14:textId="058FF84B" w:rsidR="007A65ED" w:rsidRPr="00E60EA7" w:rsidRDefault="007A65ED" w:rsidP="002F797A"/>
        </w:tc>
        <w:tc>
          <w:tcPr>
            <w:tcW w:w="1850" w:type="dxa"/>
          </w:tcPr>
          <w:p w14:paraId="5EEF38E4" w14:textId="60775B7F" w:rsidR="000074F9" w:rsidRPr="00E60EA7" w:rsidRDefault="00A015DA" w:rsidP="00C5754D">
            <w:r w:rsidRPr="00E60EA7">
              <w:t xml:space="preserve">Maximum: </w:t>
            </w:r>
            <w:r w:rsidRPr="00365567">
              <w:rPr>
                <w:b/>
                <w:bCs/>
              </w:rPr>
              <w:t>$2</w:t>
            </w:r>
            <w:r w:rsidR="00A82508">
              <w:rPr>
                <w:b/>
                <w:bCs/>
              </w:rPr>
              <w:t>84,448.00</w:t>
            </w:r>
            <w:r w:rsidR="000074F9" w:rsidRPr="00E60EA7">
              <w:t xml:space="preserve"> for TPD</w:t>
            </w:r>
          </w:p>
        </w:tc>
        <w:tc>
          <w:tcPr>
            <w:tcW w:w="1980" w:type="dxa"/>
            <w:gridSpan w:val="2"/>
          </w:tcPr>
          <w:p w14:paraId="453F90D5" w14:textId="5116452F" w:rsidR="00E03D18" w:rsidRPr="00E60EA7" w:rsidRDefault="007E5708" w:rsidP="002F797A">
            <w:r w:rsidRPr="00E60EA7">
              <w:t xml:space="preserve">Yes (limited), </w:t>
            </w:r>
            <w:r w:rsidR="004E7D8D">
              <w:t xml:space="preserve">the </w:t>
            </w:r>
            <w:r w:rsidR="00A9512D">
              <w:t>maximum damages</w:t>
            </w:r>
            <w:r w:rsidR="004E7D8D">
              <w:t xml:space="preserve"> </w:t>
            </w:r>
            <w:r w:rsidR="000B2FE3">
              <w:t xml:space="preserve">amount for less than 25% impairment for the </w:t>
            </w:r>
            <w:r w:rsidR="00737DC0">
              <w:t>purposes of</w:t>
            </w:r>
            <w:r w:rsidR="00174559">
              <w:t xml:space="preserve"> section 424 of the Act is:</w:t>
            </w:r>
          </w:p>
          <w:p w14:paraId="32A42315" w14:textId="314FFC7E" w:rsidR="00C5754D" w:rsidRPr="00365567" w:rsidRDefault="00A015DA" w:rsidP="002F797A">
            <w:pPr>
              <w:rPr>
                <w:b/>
                <w:bCs/>
              </w:rPr>
            </w:pPr>
            <w:r w:rsidRPr="00365567">
              <w:rPr>
                <w:b/>
                <w:bCs/>
              </w:rPr>
              <w:t>$</w:t>
            </w:r>
            <w:r w:rsidR="00B67C75" w:rsidRPr="00365567">
              <w:rPr>
                <w:b/>
                <w:bCs/>
              </w:rPr>
              <w:t>5</w:t>
            </w:r>
            <w:r w:rsidR="00DD7D64">
              <w:rPr>
                <w:b/>
                <w:bCs/>
              </w:rPr>
              <w:t>97</w:t>
            </w:r>
            <w:r w:rsidR="00375C66">
              <w:rPr>
                <w:b/>
                <w:bCs/>
              </w:rPr>
              <w:t>,345</w:t>
            </w:r>
            <w:r w:rsidR="00451A90">
              <w:rPr>
                <w:b/>
                <w:bCs/>
              </w:rPr>
              <w:t>.00</w:t>
            </w:r>
          </w:p>
        </w:tc>
        <w:tc>
          <w:tcPr>
            <w:tcW w:w="2008" w:type="dxa"/>
          </w:tcPr>
          <w:p w14:paraId="7E98E34B" w14:textId="0173FEDA" w:rsidR="009B5D6F" w:rsidRPr="00E60EA7" w:rsidRDefault="00A015DA" w:rsidP="002F797A">
            <w:r w:rsidRPr="00365567">
              <w:rPr>
                <w:b/>
                <w:bCs/>
              </w:rPr>
              <w:t>$</w:t>
            </w:r>
            <w:r w:rsidR="0065612B">
              <w:rPr>
                <w:b/>
                <w:bCs/>
              </w:rPr>
              <w:t>711,120</w:t>
            </w:r>
            <w:r w:rsidR="009B5D6F" w:rsidRPr="00E60EA7">
              <w:t xml:space="preserve"> + child allowances for each dependent under 16 + reasonable funeral expenses</w:t>
            </w:r>
            <w:r w:rsidRPr="00E60EA7">
              <w:t xml:space="preserve"> (capped at (</w:t>
            </w:r>
            <w:r w:rsidRPr="0062323E">
              <w:rPr>
                <w:b/>
                <w:bCs/>
              </w:rPr>
              <w:t>$</w:t>
            </w:r>
            <w:r w:rsidR="00F908D5" w:rsidRPr="0062323E">
              <w:rPr>
                <w:b/>
                <w:bCs/>
              </w:rPr>
              <w:t>1</w:t>
            </w:r>
            <w:r w:rsidR="0065612B">
              <w:rPr>
                <w:b/>
                <w:bCs/>
              </w:rPr>
              <w:t>3,094</w:t>
            </w:r>
            <w:r w:rsidR="003129BD" w:rsidRPr="0062323E">
              <w:rPr>
                <w:b/>
                <w:bCs/>
              </w:rPr>
              <w:t>.00</w:t>
            </w:r>
            <w:r w:rsidR="00C27BCC" w:rsidRPr="00E60EA7">
              <w:t>)</w:t>
            </w:r>
          </w:p>
        </w:tc>
        <w:tc>
          <w:tcPr>
            <w:tcW w:w="1565" w:type="dxa"/>
          </w:tcPr>
          <w:p w14:paraId="2F27B145" w14:textId="18E3FBEF" w:rsidR="00E03D18" w:rsidRPr="00E60EA7" w:rsidRDefault="002064B3" w:rsidP="002F797A">
            <w:r w:rsidRPr="00E60EA7">
              <w:t xml:space="preserve">Jockeys are now covered for the </w:t>
            </w:r>
            <w:r w:rsidR="00755F3B" w:rsidRPr="00E60EA7">
              <w:t>non-Industrial</w:t>
            </w:r>
            <w:r w:rsidRPr="00E60EA7">
              <w:t xml:space="preserve"> award under the Act. Implemented 14</w:t>
            </w:r>
            <w:r w:rsidRPr="00E60EA7">
              <w:rPr>
                <w:vertAlign w:val="superscript"/>
              </w:rPr>
              <w:t>th</w:t>
            </w:r>
            <w:r w:rsidRPr="00E60EA7">
              <w:t xml:space="preserve"> December 2012</w:t>
            </w:r>
            <w:r w:rsidR="00D00130">
              <w:t>.</w:t>
            </w:r>
          </w:p>
        </w:tc>
      </w:tr>
      <w:tr w:rsidR="00D00130" w:rsidRPr="00E60EA7" w14:paraId="3D52892D" w14:textId="77777777" w:rsidTr="004B2FE1">
        <w:trPr>
          <w:trHeight w:val="841"/>
        </w:trPr>
        <w:tc>
          <w:tcPr>
            <w:tcW w:w="1099" w:type="dxa"/>
          </w:tcPr>
          <w:p w14:paraId="453FCE37" w14:textId="77777777" w:rsidR="00E03D18" w:rsidRPr="001E4C30" w:rsidRDefault="002F797A" w:rsidP="002F797A">
            <w:pPr>
              <w:rPr>
                <w:b/>
                <w:sz w:val="36"/>
                <w:szCs w:val="36"/>
                <w:u w:val="single"/>
              </w:rPr>
            </w:pPr>
            <w:r w:rsidRPr="001E4C30">
              <w:rPr>
                <w:b/>
                <w:sz w:val="36"/>
                <w:szCs w:val="36"/>
                <w:u w:val="single"/>
              </w:rPr>
              <w:t>TAS</w:t>
            </w:r>
          </w:p>
        </w:tc>
        <w:tc>
          <w:tcPr>
            <w:tcW w:w="1414" w:type="dxa"/>
            <w:gridSpan w:val="2"/>
          </w:tcPr>
          <w:p w14:paraId="3BD6E0EF" w14:textId="77777777" w:rsidR="00E03D18" w:rsidRPr="00E60EA7" w:rsidRDefault="00F47379" w:rsidP="002F797A">
            <w:r w:rsidRPr="00E60EA7">
              <w:t>YES: Industry Funds</w:t>
            </w:r>
          </w:p>
        </w:tc>
        <w:tc>
          <w:tcPr>
            <w:tcW w:w="3681" w:type="dxa"/>
          </w:tcPr>
          <w:p w14:paraId="3D7FF935" w14:textId="451685F9" w:rsidR="001E7B6F" w:rsidRPr="00E60EA7" w:rsidRDefault="001E7B6F" w:rsidP="002F797A">
            <w:r w:rsidRPr="00E60EA7">
              <w:t>Weekly benefits</w:t>
            </w:r>
            <w:r w:rsidR="00B24D10">
              <w:t xml:space="preserve">. </w:t>
            </w:r>
            <w:r w:rsidRPr="00E60EA7">
              <w:t>All forms of declared income in assessing PIAWE.</w:t>
            </w:r>
          </w:p>
          <w:p w14:paraId="71882B8F" w14:textId="369F4966" w:rsidR="001E7B6F" w:rsidRPr="00E60EA7" w:rsidRDefault="001E7B6F" w:rsidP="001E7B6F">
            <w:pPr>
              <w:pStyle w:val="ListParagraph"/>
              <w:numPr>
                <w:ilvl w:val="0"/>
                <w:numId w:val="4"/>
              </w:numPr>
            </w:pPr>
            <w:r w:rsidRPr="00E60EA7">
              <w:t>1-26 weeks: 100% PIAWE</w:t>
            </w:r>
            <w:r w:rsidR="00A018A2">
              <w:t xml:space="preserve"> </w:t>
            </w:r>
            <w:r w:rsidR="006A16A3">
              <w:t xml:space="preserve">but not to exceed </w:t>
            </w:r>
            <w:r w:rsidR="00A67785">
              <w:t>2 x times the basic salary</w:t>
            </w:r>
            <w:r w:rsidR="00CF491D">
              <w:t xml:space="preserve"> (</w:t>
            </w:r>
            <w:r w:rsidR="008D0F06">
              <w:t>$</w:t>
            </w:r>
            <w:r w:rsidR="00A01946">
              <w:t>1149.72</w:t>
            </w:r>
            <w:r w:rsidR="00D22788">
              <w:t>, Tas Gazette Basic Salary</w:t>
            </w:r>
            <w:r w:rsidR="000E22CB">
              <w:t xml:space="preserve">) = </w:t>
            </w:r>
            <w:r w:rsidR="00FC1717" w:rsidRPr="00A86662">
              <w:rPr>
                <w:b/>
                <w:bCs/>
              </w:rPr>
              <w:t>$</w:t>
            </w:r>
            <w:r w:rsidR="00717784">
              <w:rPr>
                <w:b/>
                <w:bCs/>
              </w:rPr>
              <w:t>2299.44</w:t>
            </w:r>
          </w:p>
          <w:p w14:paraId="0FFC0DD4" w14:textId="296C848B" w:rsidR="001E7B6F" w:rsidRPr="00E60EA7" w:rsidRDefault="001E7B6F" w:rsidP="001E7B6F">
            <w:pPr>
              <w:pStyle w:val="ListParagraph"/>
              <w:numPr>
                <w:ilvl w:val="0"/>
                <w:numId w:val="4"/>
              </w:numPr>
            </w:pPr>
            <w:r w:rsidRPr="00E60EA7">
              <w:t>27-79 weeks: 9</w:t>
            </w:r>
            <w:r w:rsidR="003B1BD3">
              <w:t>0</w:t>
            </w:r>
            <w:r w:rsidRPr="00E60EA7">
              <w:t>% PIAWE</w:t>
            </w:r>
            <w:r w:rsidR="003B1BD3">
              <w:t xml:space="preserve"> (Where a worker is incapacitated for more than 26 wks, their weekly payments are paid at either 90% or 95% of their NWE. If the worker is able to return to some form of work but their employer fails to provide suitable </w:t>
            </w:r>
            <w:r w:rsidR="00C6721A">
              <w:t>duties,</w:t>
            </w:r>
            <w:r w:rsidR="003B1BD3">
              <w:t xml:space="preserve"> then the worker will receive 95% </w:t>
            </w:r>
            <w:r w:rsidR="003B1BD3">
              <w:lastRenderedPageBreak/>
              <w:t>of normal weekly earnings rather than 90%</w:t>
            </w:r>
            <w:r w:rsidRPr="00E60EA7">
              <w:t>;</w:t>
            </w:r>
          </w:p>
          <w:p w14:paraId="53AB41AD" w14:textId="59930BA6" w:rsidR="00026C9D" w:rsidRPr="00E60EA7" w:rsidRDefault="001E7B6F" w:rsidP="00ED538D">
            <w:pPr>
              <w:pStyle w:val="ListParagraph"/>
              <w:numPr>
                <w:ilvl w:val="0"/>
                <w:numId w:val="4"/>
              </w:numPr>
            </w:pPr>
            <w:r w:rsidRPr="00E60EA7">
              <w:t>80 weeks and onwards: 8</w:t>
            </w:r>
            <w:r w:rsidR="003B1BD3">
              <w:t>0</w:t>
            </w:r>
            <w:r w:rsidRPr="00E60EA7">
              <w:t>% PIAWE</w:t>
            </w:r>
            <w:r w:rsidR="003B1BD3">
              <w:t xml:space="preserve"> (similar to the above i.e. </w:t>
            </w:r>
            <w:r w:rsidR="00026C9D">
              <w:t>80% &amp; 85%)</w:t>
            </w:r>
            <w:r w:rsidRPr="00E60EA7">
              <w:t>.</w:t>
            </w:r>
          </w:p>
        </w:tc>
        <w:tc>
          <w:tcPr>
            <w:tcW w:w="1845" w:type="dxa"/>
          </w:tcPr>
          <w:p w14:paraId="326D4EEF" w14:textId="77777777" w:rsidR="00066148" w:rsidRPr="00E60EA7" w:rsidRDefault="00066148" w:rsidP="002F797A">
            <w:r w:rsidRPr="00E60EA7">
              <w:lastRenderedPageBreak/>
              <w:t>Met by WorkCover: Uncapped</w:t>
            </w:r>
          </w:p>
          <w:p w14:paraId="267A0024" w14:textId="77777777" w:rsidR="00DE48FA" w:rsidRPr="00E60EA7" w:rsidRDefault="00DE48FA" w:rsidP="002F797A"/>
          <w:p w14:paraId="31642C56" w14:textId="77777777" w:rsidR="00DE48FA" w:rsidRPr="00E60EA7" w:rsidRDefault="00DE48FA" w:rsidP="002F797A"/>
          <w:p w14:paraId="6B05AF1D" w14:textId="77777777" w:rsidR="00DE48FA" w:rsidRPr="00E60EA7" w:rsidRDefault="00DE48FA" w:rsidP="002F797A"/>
          <w:p w14:paraId="541BDD80" w14:textId="77777777" w:rsidR="00DE48FA" w:rsidRPr="00E60EA7" w:rsidRDefault="00DE48FA" w:rsidP="002F797A"/>
          <w:p w14:paraId="4C0D5BFA" w14:textId="77777777" w:rsidR="00DE48FA" w:rsidRPr="00E60EA7" w:rsidRDefault="00DE48FA" w:rsidP="002F797A"/>
          <w:p w14:paraId="378E75EA" w14:textId="77777777" w:rsidR="00DE48FA" w:rsidRPr="00E60EA7" w:rsidRDefault="00DE48FA" w:rsidP="002F797A"/>
          <w:p w14:paraId="6F4E61A7" w14:textId="77777777" w:rsidR="00DE48FA" w:rsidRPr="00E60EA7" w:rsidRDefault="00DE48FA" w:rsidP="002F797A"/>
          <w:p w14:paraId="2D054718" w14:textId="77777777" w:rsidR="00DE48FA" w:rsidRPr="00E60EA7" w:rsidRDefault="00DE48FA" w:rsidP="002F797A"/>
          <w:p w14:paraId="3E852E46" w14:textId="77777777" w:rsidR="00DE48FA" w:rsidRPr="00E60EA7" w:rsidRDefault="00DE48FA" w:rsidP="002F797A"/>
          <w:p w14:paraId="164D0302" w14:textId="77777777" w:rsidR="00DE48FA" w:rsidRPr="00E60EA7" w:rsidRDefault="00DE48FA" w:rsidP="002F797A"/>
          <w:p w14:paraId="23791375" w14:textId="77777777" w:rsidR="00DE48FA" w:rsidRPr="00E60EA7" w:rsidRDefault="00DE48FA" w:rsidP="002F797A"/>
          <w:p w14:paraId="76EC3E07" w14:textId="77777777" w:rsidR="00DE48FA" w:rsidRPr="00E60EA7" w:rsidRDefault="00DE48FA" w:rsidP="002F797A"/>
        </w:tc>
        <w:tc>
          <w:tcPr>
            <w:tcW w:w="1850" w:type="dxa"/>
          </w:tcPr>
          <w:p w14:paraId="6525F8B6" w14:textId="130C1BED" w:rsidR="000074F9" w:rsidRPr="00E60EA7" w:rsidRDefault="00826D40" w:rsidP="002F797A">
            <w:r w:rsidRPr="00E60EA7">
              <w:t xml:space="preserve">Maximum: </w:t>
            </w:r>
            <w:r w:rsidRPr="008D2F5F">
              <w:rPr>
                <w:b/>
                <w:bCs/>
              </w:rPr>
              <w:t>$</w:t>
            </w:r>
            <w:r w:rsidR="008105EA" w:rsidRPr="008D2F5F">
              <w:rPr>
                <w:b/>
                <w:bCs/>
              </w:rPr>
              <w:t>4</w:t>
            </w:r>
            <w:r w:rsidR="00F1322A">
              <w:rPr>
                <w:b/>
                <w:bCs/>
              </w:rPr>
              <w:t>77</w:t>
            </w:r>
            <w:r w:rsidR="00503582">
              <w:rPr>
                <w:b/>
                <w:bCs/>
              </w:rPr>
              <w:t>,133.80</w:t>
            </w:r>
            <w:r w:rsidR="000F5339">
              <w:t xml:space="preserve"> (415 units</w:t>
            </w:r>
            <w:r w:rsidR="00CB299F">
              <w:t xml:space="preserve"> x basic salary</w:t>
            </w:r>
            <w:r w:rsidR="000F5339">
              <w:t>)</w:t>
            </w:r>
            <w:r w:rsidR="000074F9" w:rsidRPr="00E60EA7">
              <w:t xml:space="preserve"> for TPD</w:t>
            </w:r>
          </w:p>
        </w:tc>
        <w:tc>
          <w:tcPr>
            <w:tcW w:w="1980" w:type="dxa"/>
            <w:gridSpan w:val="2"/>
          </w:tcPr>
          <w:p w14:paraId="7CC354CD" w14:textId="77777777" w:rsidR="0019281A" w:rsidRPr="00E60EA7" w:rsidRDefault="007A44D5" w:rsidP="002F797A">
            <w:r w:rsidRPr="00E60EA7">
              <w:t>Yes (limited), damages available for both economic and non-economic loss; worker must suffer at least 20% WPI before he/she can commence proceedings for an award of damages</w:t>
            </w:r>
          </w:p>
        </w:tc>
        <w:tc>
          <w:tcPr>
            <w:tcW w:w="2008" w:type="dxa"/>
          </w:tcPr>
          <w:p w14:paraId="5A6B3965" w14:textId="3DFD6AF1" w:rsidR="00BD215D" w:rsidRDefault="00826D40" w:rsidP="002F797A">
            <w:r w:rsidRPr="008D2F5F">
              <w:rPr>
                <w:b/>
                <w:bCs/>
              </w:rPr>
              <w:t>$</w:t>
            </w:r>
            <w:r w:rsidR="00503582">
              <w:rPr>
                <w:b/>
                <w:bCs/>
              </w:rPr>
              <w:t>477,133.80</w:t>
            </w:r>
            <w:r w:rsidR="00BD215D" w:rsidRPr="00E60EA7">
              <w:t xml:space="preserve"> + weekly payments for dependents, counselling services</w:t>
            </w:r>
            <w:r w:rsidR="00586F5E">
              <w:t>.</w:t>
            </w:r>
          </w:p>
          <w:p w14:paraId="33639012" w14:textId="39B33A75" w:rsidR="00586F5E" w:rsidRPr="009B2CD0" w:rsidRDefault="009B2CD0" w:rsidP="002F797A">
            <w:pPr>
              <w:rPr>
                <w:b/>
                <w:bCs/>
              </w:rPr>
            </w:pPr>
            <w:r>
              <w:t xml:space="preserve">Funeral expenses = </w:t>
            </w:r>
            <w:r>
              <w:rPr>
                <w:b/>
                <w:bCs/>
              </w:rPr>
              <w:t>$9,500.00</w:t>
            </w:r>
          </w:p>
          <w:p w14:paraId="5E85BF8A" w14:textId="77777777" w:rsidR="00BD215D" w:rsidRPr="00E60EA7" w:rsidRDefault="00BD215D" w:rsidP="002F797A">
            <w:pPr>
              <w:rPr>
                <w:b/>
                <w:u w:val="single"/>
              </w:rPr>
            </w:pPr>
          </w:p>
          <w:p w14:paraId="4C1207E5" w14:textId="77777777" w:rsidR="00BD215D" w:rsidRPr="00E60EA7" w:rsidRDefault="00BD215D" w:rsidP="002F797A"/>
        </w:tc>
        <w:tc>
          <w:tcPr>
            <w:tcW w:w="1565" w:type="dxa"/>
          </w:tcPr>
          <w:p w14:paraId="6AC5B235" w14:textId="77777777" w:rsidR="00E03D18" w:rsidRPr="00E60EA7" w:rsidRDefault="00E03D18" w:rsidP="002F797A">
            <w:pPr>
              <w:rPr>
                <w:b/>
                <w:u w:val="single"/>
              </w:rPr>
            </w:pPr>
          </w:p>
        </w:tc>
      </w:tr>
      <w:tr w:rsidR="00D00130" w:rsidRPr="00E60EA7" w14:paraId="7D1177F0" w14:textId="77777777" w:rsidTr="00353B59">
        <w:tblPrEx>
          <w:tblLook w:val="0000" w:firstRow="0" w:lastRow="0" w:firstColumn="0" w:lastColumn="0" w:noHBand="0" w:noVBand="0"/>
        </w:tblPrEx>
        <w:trPr>
          <w:trHeight w:val="385"/>
        </w:trPr>
        <w:tc>
          <w:tcPr>
            <w:tcW w:w="1099" w:type="dxa"/>
          </w:tcPr>
          <w:p w14:paraId="226548CF" w14:textId="77777777" w:rsidR="002F797A" w:rsidRPr="001E4C30" w:rsidRDefault="002F797A" w:rsidP="002F797A">
            <w:pPr>
              <w:spacing w:line="276" w:lineRule="auto"/>
              <w:rPr>
                <w:b/>
                <w:sz w:val="36"/>
                <w:szCs w:val="36"/>
                <w:u w:val="single"/>
              </w:rPr>
            </w:pPr>
            <w:r w:rsidRPr="001E4C30">
              <w:rPr>
                <w:b/>
                <w:sz w:val="36"/>
                <w:szCs w:val="36"/>
                <w:u w:val="single"/>
              </w:rPr>
              <w:t xml:space="preserve">NT                       </w:t>
            </w:r>
          </w:p>
        </w:tc>
        <w:tc>
          <w:tcPr>
            <w:tcW w:w="1407" w:type="dxa"/>
          </w:tcPr>
          <w:p w14:paraId="22A6EF4A" w14:textId="77777777" w:rsidR="002F797A" w:rsidRPr="00E60EA7" w:rsidRDefault="00F47379" w:rsidP="002F797A">
            <w:r w:rsidRPr="00E60EA7">
              <w:t>YES: Industry Funds</w:t>
            </w:r>
          </w:p>
        </w:tc>
        <w:tc>
          <w:tcPr>
            <w:tcW w:w="3688" w:type="dxa"/>
            <w:gridSpan w:val="2"/>
          </w:tcPr>
          <w:p w14:paraId="7936A54C" w14:textId="33A174BA" w:rsidR="002F797A" w:rsidRPr="00E60EA7" w:rsidRDefault="00F24E50" w:rsidP="002F797A">
            <w:pPr>
              <w:rPr>
                <w:b/>
              </w:rPr>
            </w:pPr>
            <w:r w:rsidRPr="00E60EA7">
              <w:t xml:space="preserve">Weekly </w:t>
            </w:r>
            <w:r w:rsidR="004118A6" w:rsidRPr="00E60EA7">
              <w:t>benefits:</w:t>
            </w:r>
            <w:r w:rsidR="001E7B6F" w:rsidRPr="00E60EA7">
              <w:t xml:space="preserve"> All for</w:t>
            </w:r>
            <w:r w:rsidR="007E7D12" w:rsidRPr="00E60EA7">
              <w:t xml:space="preserve">ms of declared </w:t>
            </w:r>
            <w:r w:rsidR="00061F2A" w:rsidRPr="00E60EA7">
              <w:t>full-time</w:t>
            </w:r>
            <w:r w:rsidR="007E7D12" w:rsidRPr="00E60EA7">
              <w:t xml:space="preserve"> income</w:t>
            </w:r>
            <w:r w:rsidR="0052140C" w:rsidRPr="00E60EA7">
              <w:t xml:space="preserve"> </w:t>
            </w:r>
            <w:r w:rsidR="0052140C" w:rsidRPr="00E60EA7">
              <w:rPr>
                <w:b/>
              </w:rPr>
              <w:t>Not Capped PIAWE</w:t>
            </w:r>
            <w:r w:rsidR="007E7D12" w:rsidRPr="00E60EA7">
              <w:t>.</w:t>
            </w:r>
            <w:r w:rsidR="0052140C" w:rsidRPr="00E60EA7">
              <w:t xml:space="preserve"> </w:t>
            </w:r>
          </w:p>
          <w:p w14:paraId="40705663" w14:textId="77777777" w:rsidR="007E7D12" w:rsidRPr="00E60EA7" w:rsidRDefault="007E7D12" w:rsidP="007E7D12">
            <w:pPr>
              <w:pStyle w:val="ListParagraph"/>
              <w:numPr>
                <w:ilvl w:val="0"/>
                <w:numId w:val="5"/>
              </w:numPr>
            </w:pPr>
            <w:r w:rsidRPr="00E60EA7">
              <w:t>1-26 weeks: 100% PIAWE;</w:t>
            </w:r>
            <w:r w:rsidR="0019281A" w:rsidRPr="00E60EA7">
              <w:t xml:space="preserve"> All forms of declared income</w:t>
            </w:r>
          </w:p>
          <w:p w14:paraId="04F1CDA5" w14:textId="5D99825F" w:rsidR="00CD4B36" w:rsidRPr="00E60EA7" w:rsidRDefault="00B71E14" w:rsidP="00A06C2B">
            <w:pPr>
              <w:pStyle w:val="ListParagraph"/>
              <w:numPr>
                <w:ilvl w:val="0"/>
                <w:numId w:val="5"/>
              </w:numPr>
            </w:pPr>
            <w:r w:rsidRPr="00E60EA7">
              <w:t>27 weeks to age 65-67</w:t>
            </w:r>
            <w:r w:rsidR="00F24E50" w:rsidRPr="00E60EA7">
              <w:t xml:space="preserve">: 75% of </w:t>
            </w:r>
            <w:r w:rsidR="00C67856" w:rsidRPr="00E60EA7">
              <w:t>NWE (90% of NWE</w:t>
            </w:r>
            <w:r w:rsidR="007D406F" w:rsidRPr="00E60EA7">
              <w:t xml:space="preserve"> for </w:t>
            </w:r>
            <w:r w:rsidR="004B3C95" w:rsidRPr="00E60EA7">
              <w:t>low-income</w:t>
            </w:r>
            <w:r w:rsidR="007D406F" w:rsidRPr="00E60EA7">
              <w:t xml:space="preserve"> earners);</w:t>
            </w:r>
            <w:r w:rsidRPr="00E60EA7">
              <w:t xml:space="preserve"> </w:t>
            </w:r>
            <w:r w:rsidR="00D93C39">
              <w:t>capped at $289</w:t>
            </w:r>
            <w:r w:rsidR="00DC458B">
              <w:t>0.50</w:t>
            </w:r>
          </w:p>
          <w:p w14:paraId="1B63493F" w14:textId="77777777" w:rsidR="00CD4B36" w:rsidRPr="00CD4B36" w:rsidRDefault="00CD4B36" w:rsidP="00CD4B36">
            <w:pPr>
              <w:pStyle w:val="Default"/>
              <w:numPr>
                <w:ilvl w:val="0"/>
                <w:numId w:val="5"/>
              </w:numPr>
              <w:rPr>
                <w:rFonts w:asciiTheme="minorHAnsi" w:hAnsiTheme="minorHAnsi" w:cstheme="minorHAnsi"/>
                <w:sz w:val="22"/>
                <w:szCs w:val="22"/>
              </w:rPr>
            </w:pPr>
            <w:r w:rsidRPr="00CD4B36">
              <w:rPr>
                <w:rFonts w:asciiTheme="minorHAnsi" w:hAnsiTheme="minorHAnsi" w:cstheme="minorHAnsi"/>
                <w:sz w:val="22"/>
                <w:szCs w:val="22"/>
              </w:rPr>
              <w:t xml:space="preserve">As per 104+ weeks save there is a duration limit of 260 weeks (in the aggregate) unless the claimant is 15% whole person impaired or more, in which case, subject to certain conditions, incapacity benefits continue to the claimant’s future pension age </w:t>
            </w:r>
          </w:p>
          <w:p w14:paraId="7843B012" w14:textId="2372C4BA" w:rsidR="00F658B1" w:rsidRPr="00E60EA7" w:rsidRDefault="00F658B1" w:rsidP="00CD4B36">
            <w:pPr>
              <w:pStyle w:val="ListParagraph"/>
            </w:pPr>
          </w:p>
          <w:p w14:paraId="3F9B63E4" w14:textId="77777777" w:rsidR="00D83818" w:rsidRPr="00E60EA7" w:rsidRDefault="00D83818" w:rsidP="001D5F68">
            <w:pPr>
              <w:pStyle w:val="ListParagraph"/>
            </w:pPr>
          </w:p>
        </w:tc>
        <w:tc>
          <w:tcPr>
            <w:tcW w:w="1845" w:type="dxa"/>
          </w:tcPr>
          <w:p w14:paraId="6966B69A" w14:textId="77777777" w:rsidR="00066148" w:rsidRPr="00E60EA7" w:rsidRDefault="00066148" w:rsidP="002F797A">
            <w:r w:rsidRPr="00E60EA7">
              <w:t>Medical + Hospital: No Limit</w:t>
            </w:r>
          </w:p>
        </w:tc>
        <w:tc>
          <w:tcPr>
            <w:tcW w:w="1850" w:type="dxa"/>
          </w:tcPr>
          <w:p w14:paraId="68772E6D" w14:textId="77777777" w:rsidR="00752112" w:rsidRPr="00986380" w:rsidRDefault="00752112" w:rsidP="00752112">
            <w:pPr>
              <w:rPr>
                <w:b/>
                <w:bCs/>
              </w:rPr>
            </w:pPr>
            <w:r w:rsidRPr="00986380">
              <w:rPr>
                <w:b/>
                <w:bCs/>
              </w:rPr>
              <w:t>NT Legislation Changes - Catastrophic Claims</w:t>
            </w:r>
          </w:p>
          <w:p w14:paraId="731B5100" w14:textId="77777777" w:rsidR="00C674AA" w:rsidRPr="00C674AA" w:rsidRDefault="00C674AA" w:rsidP="00C674AA">
            <w:pPr>
              <w:pStyle w:val="Default"/>
              <w:rPr>
                <w:rFonts w:asciiTheme="minorHAnsi" w:hAnsiTheme="minorHAnsi" w:cstheme="minorHAnsi"/>
                <w:sz w:val="22"/>
                <w:szCs w:val="22"/>
              </w:rPr>
            </w:pPr>
            <w:r w:rsidRPr="00C674AA">
              <w:rPr>
                <w:rFonts w:asciiTheme="minorHAnsi" w:hAnsiTheme="minorHAnsi" w:cstheme="minorHAnsi"/>
                <w:sz w:val="22"/>
                <w:szCs w:val="22"/>
              </w:rPr>
              <w:t xml:space="preserve">No lump sum impairment benefit payable for WPI less than 5%. Sliding scale of compensation between 5 – 14% WPI </w:t>
            </w:r>
          </w:p>
          <w:p w14:paraId="64A48691" w14:textId="0AB33B16" w:rsidR="005C7610" w:rsidRDefault="00BA0879" w:rsidP="00752112">
            <w:r>
              <w:t>_________________</w:t>
            </w:r>
          </w:p>
          <w:p w14:paraId="67149C71" w14:textId="7081CB0C" w:rsidR="00351B26" w:rsidRPr="00351B26" w:rsidRDefault="00351B26" w:rsidP="00351B26">
            <w:pPr>
              <w:pStyle w:val="Default"/>
              <w:rPr>
                <w:rFonts w:ascii="Calibri" w:hAnsi="Calibri" w:cs="Calibri"/>
                <w:sz w:val="22"/>
                <w:szCs w:val="22"/>
              </w:rPr>
            </w:pPr>
            <w:r w:rsidRPr="00351B26">
              <w:rPr>
                <w:rFonts w:ascii="Calibri" w:hAnsi="Calibri" w:cs="Calibri"/>
                <w:sz w:val="22"/>
                <w:szCs w:val="22"/>
              </w:rPr>
              <w:t xml:space="preserve">15% WPI or more, that percentage of 208 x AWE (ABS statistical average weekly earnings. As at 1 Jan 2025, AWE = </w:t>
            </w:r>
            <w:r w:rsidRPr="00F328F2">
              <w:rPr>
                <w:rFonts w:ascii="Calibri" w:hAnsi="Calibri" w:cs="Calibri"/>
                <w:b/>
                <w:bCs/>
                <w:sz w:val="22"/>
                <w:szCs w:val="22"/>
              </w:rPr>
              <w:t>$1,</w:t>
            </w:r>
            <w:r w:rsidR="003924BE">
              <w:rPr>
                <w:rFonts w:ascii="Calibri" w:hAnsi="Calibri" w:cs="Calibri"/>
                <w:b/>
                <w:bCs/>
                <w:sz w:val="22"/>
                <w:szCs w:val="22"/>
              </w:rPr>
              <w:t>927</w:t>
            </w:r>
            <w:r w:rsidRPr="00F328F2">
              <w:rPr>
                <w:rFonts w:ascii="Calibri" w:hAnsi="Calibri" w:cs="Calibri"/>
                <w:b/>
                <w:bCs/>
                <w:sz w:val="22"/>
                <w:szCs w:val="22"/>
              </w:rPr>
              <w:t>.</w:t>
            </w:r>
            <w:r w:rsidR="003924BE">
              <w:rPr>
                <w:rFonts w:ascii="Calibri" w:hAnsi="Calibri" w:cs="Calibri"/>
                <w:b/>
                <w:bCs/>
                <w:sz w:val="22"/>
                <w:szCs w:val="22"/>
              </w:rPr>
              <w:t>0</w:t>
            </w:r>
            <w:r w:rsidRPr="00F328F2">
              <w:rPr>
                <w:rFonts w:ascii="Calibri" w:hAnsi="Calibri" w:cs="Calibri"/>
                <w:b/>
                <w:bCs/>
                <w:sz w:val="22"/>
                <w:szCs w:val="22"/>
              </w:rPr>
              <w:t>0</w:t>
            </w:r>
            <w:r w:rsidRPr="00351B26">
              <w:rPr>
                <w:rFonts w:ascii="Calibri" w:hAnsi="Calibri" w:cs="Calibri"/>
                <w:sz w:val="22"/>
                <w:szCs w:val="22"/>
              </w:rPr>
              <w:t xml:space="preserve">) </w:t>
            </w:r>
            <w:r w:rsidR="00580145">
              <w:rPr>
                <w:rFonts w:ascii="Calibri" w:hAnsi="Calibri" w:cs="Calibri"/>
                <w:sz w:val="22"/>
                <w:szCs w:val="22"/>
              </w:rPr>
              <w:t xml:space="preserve">= </w:t>
            </w:r>
            <w:r w:rsidR="00580145" w:rsidRPr="00F328F2">
              <w:rPr>
                <w:rFonts w:ascii="Calibri" w:hAnsi="Calibri" w:cs="Calibri"/>
                <w:b/>
                <w:bCs/>
                <w:sz w:val="22"/>
                <w:szCs w:val="22"/>
              </w:rPr>
              <w:t>$</w:t>
            </w:r>
            <w:r w:rsidR="00B97986">
              <w:rPr>
                <w:rFonts w:ascii="Calibri" w:hAnsi="Calibri" w:cs="Calibri"/>
                <w:b/>
                <w:bCs/>
                <w:sz w:val="22"/>
                <w:szCs w:val="22"/>
              </w:rPr>
              <w:t>400,816</w:t>
            </w:r>
            <w:r w:rsidR="00F328F2" w:rsidRPr="00F328F2">
              <w:rPr>
                <w:rFonts w:ascii="Calibri" w:hAnsi="Calibri" w:cs="Calibri"/>
                <w:b/>
                <w:bCs/>
                <w:sz w:val="22"/>
                <w:szCs w:val="22"/>
              </w:rPr>
              <w:t>.</w:t>
            </w:r>
            <w:r w:rsidR="00B97986">
              <w:rPr>
                <w:rFonts w:ascii="Calibri" w:hAnsi="Calibri" w:cs="Calibri"/>
                <w:b/>
                <w:bCs/>
                <w:sz w:val="22"/>
                <w:szCs w:val="22"/>
              </w:rPr>
              <w:t>0</w:t>
            </w:r>
            <w:r w:rsidR="00F328F2" w:rsidRPr="00F328F2">
              <w:rPr>
                <w:rFonts w:ascii="Calibri" w:hAnsi="Calibri" w:cs="Calibri"/>
                <w:b/>
                <w:bCs/>
                <w:sz w:val="22"/>
                <w:szCs w:val="22"/>
              </w:rPr>
              <w:t>0</w:t>
            </w:r>
          </w:p>
          <w:p w14:paraId="12E843E8" w14:textId="192DD65D" w:rsidR="005C7610" w:rsidRDefault="00F328F2" w:rsidP="00752112">
            <w:r>
              <w:t>_________________</w:t>
            </w:r>
          </w:p>
          <w:p w14:paraId="1EF2C316" w14:textId="42EB8C2F" w:rsidR="00752112" w:rsidRDefault="00752112" w:rsidP="00752112">
            <w:r>
              <w:t xml:space="preserve">Changes to the workers compensation legislation in the Northern Territory was introduced into Parliament in February 2020. These amendments were eventually passed in 2021 and have had a significant impact on </w:t>
            </w:r>
            <w:r>
              <w:lastRenderedPageBreak/>
              <w:t>employers and insurers in the Northern Territory.</w:t>
            </w:r>
          </w:p>
          <w:p w14:paraId="540143C4" w14:textId="38668855" w:rsidR="00752112" w:rsidRPr="00986380" w:rsidRDefault="00752112" w:rsidP="00752112">
            <w:r>
              <w:t xml:space="preserve">The Bill introduced into </w:t>
            </w:r>
            <w:r w:rsidRPr="00345CFC">
              <w:t xml:space="preserve">Legislative Assembly by Attorney General Natasha Fyles </w:t>
            </w:r>
            <w:r>
              <w:t xml:space="preserve">proposed </w:t>
            </w:r>
            <w:r w:rsidR="001E7436">
              <w:t>several</w:t>
            </w:r>
            <w:r>
              <w:t xml:space="preserve"> amendments to the </w:t>
            </w:r>
            <w:r w:rsidR="001E7436">
              <w:t>Return-to-Work</w:t>
            </w:r>
            <w:r>
              <w:t xml:space="preserve"> Act 1986 (NT) and the </w:t>
            </w:r>
            <w:r w:rsidR="001E7436">
              <w:t>Return-to-Work</w:t>
            </w:r>
            <w:r>
              <w:t xml:space="preserve"> Regulations 1986. Below is the item most relevant to claim costs increasing dramatically for ‘catastrophic’ workers compensation claims:</w:t>
            </w:r>
          </w:p>
          <w:p w14:paraId="4F9186C0" w14:textId="7ABFF948" w:rsidR="00752112" w:rsidRPr="00986380" w:rsidRDefault="00752112" w:rsidP="00752112">
            <w:r w:rsidRPr="00986380">
              <w:t xml:space="preserve">Section 78A settlement by agreement void in certain </w:t>
            </w:r>
            <w:r w:rsidR="001E7436" w:rsidRPr="00986380">
              <w:t>circumstances.</w:t>
            </w:r>
          </w:p>
          <w:p w14:paraId="0B907A12" w14:textId="58DC0AEE" w:rsidR="00752112" w:rsidRDefault="00752112" w:rsidP="00752112">
            <w:r w:rsidRPr="00986380">
              <w:t>A new s 78A(1A) voids any lump sum agreement for settlement</w:t>
            </w:r>
            <w:r>
              <w:t xml:space="preserve"> of medical expenses, educational and vocational training, and home, </w:t>
            </w:r>
            <w:r w:rsidR="001E7436">
              <w:t>transport,</w:t>
            </w:r>
            <w:r>
              <w:t xml:space="preserve"> and workplace modification in </w:t>
            </w:r>
            <w:r>
              <w:lastRenderedPageBreak/>
              <w:t>relation to a person who has suffered a catastrophic injury.</w:t>
            </w:r>
          </w:p>
          <w:p w14:paraId="40A7CAAC" w14:textId="77777777" w:rsidR="00752112" w:rsidRDefault="00752112" w:rsidP="00752112">
            <w:r>
              <w:t>Catastrophic injuries are described in Schedule 2A of the Bill and include:</w:t>
            </w:r>
          </w:p>
          <w:p w14:paraId="001702ED" w14:textId="0DC80891" w:rsidR="00752112" w:rsidRDefault="00752112" w:rsidP="00752112">
            <w:pPr>
              <w:pStyle w:val="ListParagraph"/>
              <w:numPr>
                <w:ilvl w:val="0"/>
                <w:numId w:val="10"/>
              </w:numPr>
              <w:spacing w:line="259" w:lineRule="auto"/>
            </w:pPr>
            <w:r>
              <w:t xml:space="preserve">permanent spinal cord injury resulting in a permanent neurological </w:t>
            </w:r>
            <w:r w:rsidR="001E7436">
              <w:t>deficit.</w:t>
            </w:r>
          </w:p>
          <w:p w14:paraId="0DD7FACB" w14:textId="0BA08976" w:rsidR="00752112" w:rsidRDefault="00752112" w:rsidP="00752112">
            <w:pPr>
              <w:pStyle w:val="ListParagraph"/>
              <w:numPr>
                <w:ilvl w:val="0"/>
                <w:numId w:val="10"/>
              </w:numPr>
              <w:spacing w:line="259" w:lineRule="auto"/>
            </w:pPr>
            <w:r>
              <w:t xml:space="preserve">traumatic brain injury resulting in a permanent impairment, and the injury has resulted in a post-traumatic amnesia of seven days or more, a non-induced coma for one hour or more, or brain imaging shows a significant </w:t>
            </w:r>
            <w:r>
              <w:lastRenderedPageBreak/>
              <w:t xml:space="preserve">brain abnormality and the person’s functional ability as a result of the injury is assessed as five or less for a moto or cognitive item using the FIM(TM) </w:t>
            </w:r>
            <w:r w:rsidR="003F2FDF">
              <w:t>instrument.</w:t>
            </w:r>
          </w:p>
          <w:p w14:paraId="31BCF62B" w14:textId="77777777" w:rsidR="00752112" w:rsidRDefault="00752112" w:rsidP="00752112">
            <w:pPr>
              <w:pStyle w:val="ListParagraph"/>
              <w:numPr>
                <w:ilvl w:val="0"/>
                <w:numId w:val="10"/>
              </w:numPr>
              <w:spacing w:line="259" w:lineRule="auto"/>
            </w:pPr>
            <w:r>
              <w:t>amputation of a leg through or above the femur</w:t>
            </w:r>
          </w:p>
          <w:p w14:paraId="393CAE80" w14:textId="77777777" w:rsidR="00752112" w:rsidRDefault="00752112" w:rsidP="00752112">
            <w:pPr>
              <w:pStyle w:val="ListParagraph"/>
              <w:numPr>
                <w:ilvl w:val="0"/>
                <w:numId w:val="10"/>
              </w:numPr>
              <w:spacing w:line="259" w:lineRule="auto"/>
            </w:pPr>
            <w:r>
              <w:t>amputation of more than one limb or parts of different limbs</w:t>
            </w:r>
          </w:p>
          <w:p w14:paraId="67FF34D2" w14:textId="77777777" w:rsidR="00752112" w:rsidRDefault="00752112" w:rsidP="00752112">
            <w:pPr>
              <w:pStyle w:val="ListParagraph"/>
              <w:numPr>
                <w:ilvl w:val="0"/>
                <w:numId w:val="10"/>
              </w:numPr>
              <w:spacing w:line="259" w:lineRule="auto"/>
            </w:pPr>
            <w:r>
              <w:t>full thickness burns to all or part of the body</w:t>
            </w:r>
          </w:p>
          <w:p w14:paraId="449A51B4" w14:textId="77777777" w:rsidR="00752112" w:rsidRDefault="00752112" w:rsidP="00752112">
            <w:pPr>
              <w:pStyle w:val="ListParagraph"/>
              <w:numPr>
                <w:ilvl w:val="0"/>
                <w:numId w:val="10"/>
              </w:numPr>
              <w:spacing w:line="259" w:lineRule="auto"/>
            </w:pPr>
            <w:r>
              <w:t xml:space="preserve">inhalation burn resulting in permanent respiratory </w:t>
            </w:r>
            <w:r>
              <w:lastRenderedPageBreak/>
              <w:t>impairment, and</w:t>
            </w:r>
          </w:p>
          <w:p w14:paraId="19B6A18D" w14:textId="79591692" w:rsidR="00752112" w:rsidRDefault="00752112" w:rsidP="001E4C30">
            <w:pPr>
              <w:pStyle w:val="ListParagraph"/>
              <w:numPr>
                <w:ilvl w:val="0"/>
                <w:numId w:val="10"/>
              </w:numPr>
              <w:spacing w:line="259" w:lineRule="auto"/>
            </w:pPr>
            <w:r>
              <w:t>permanent blindness caused by trauma.</w:t>
            </w:r>
          </w:p>
          <w:p w14:paraId="21DA3E4D" w14:textId="72B61D4D" w:rsidR="00752112" w:rsidRDefault="00752112" w:rsidP="00752112">
            <w:r>
              <w:t xml:space="preserve">The explanatory memorandum provides the intention of this section is to ensure that settlements that fall short of the National Injury Insurance Scheme (NIIS) benchmarks cannot be entered into. If provisions for these entitlements in the legislation falls short of the NIIS benchmarks, the National Insurance Disability Scheme (NDIS) may be expected to provide top-up care and support to individuals with catastrophic injuries. However, the state or territory with the shortfall will become liable for 100% of the cost of people who enter the NDIS. As such, the Government will </w:t>
            </w:r>
            <w:r>
              <w:lastRenderedPageBreak/>
              <w:t>avoid liability for the costs of these catastrophic injuries.</w:t>
            </w:r>
          </w:p>
          <w:p w14:paraId="2349E772" w14:textId="77777777" w:rsidR="001E4C30" w:rsidRDefault="00752112" w:rsidP="00E9064F">
            <w:pPr>
              <w:pBdr>
                <w:bottom w:val="single" w:sz="12" w:space="1" w:color="auto"/>
              </w:pBdr>
            </w:pPr>
            <w:r>
              <w:t>Essentially, this introduction takes away the ability to settle the specified claims, and which means QBE will have to estimate and have these claims open for the lifetime of the claim – which for these claims is likely to be the injured workers lifetime.</w:t>
            </w:r>
          </w:p>
          <w:p w14:paraId="7A651E5D" w14:textId="1260B69A" w:rsidR="00E9064F" w:rsidRDefault="00E9064F" w:rsidP="00E9064F">
            <w:pPr>
              <w:pBdr>
                <w:bottom w:val="single" w:sz="12" w:space="1" w:color="auto"/>
              </w:pBdr>
            </w:pPr>
            <w:r>
              <w:t>________________</w:t>
            </w:r>
          </w:p>
          <w:p w14:paraId="5A2FA6F8" w14:textId="77777777" w:rsidR="00E9064F" w:rsidRDefault="00E9064F" w:rsidP="00E9064F">
            <w:pPr>
              <w:pBdr>
                <w:bottom w:val="single" w:sz="12" w:space="1" w:color="auto"/>
              </w:pBdr>
              <w:rPr>
                <w:rFonts w:eastAsia="Times New Roman" w:cstheme="minorHAnsi"/>
                <w:color w:val="313131"/>
                <w:lang w:eastAsia="zh-CN"/>
              </w:rPr>
            </w:pPr>
            <w:proofErr w:type="gramStart"/>
            <w:r w:rsidRPr="00E9064F">
              <w:rPr>
                <w:rFonts w:eastAsia="Times New Roman" w:cstheme="minorHAnsi"/>
                <w:color w:val="313131"/>
                <w:lang w:eastAsia="zh-CN"/>
              </w:rPr>
              <w:t>Five year</w:t>
            </w:r>
            <w:proofErr w:type="gramEnd"/>
            <w:r w:rsidRPr="00E9064F">
              <w:rPr>
                <w:rFonts w:eastAsia="Times New Roman" w:cstheme="minorHAnsi"/>
                <w:color w:val="313131"/>
                <w:lang w:eastAsia="zh-CN"/>
              </w:rPr>
              <w:t xml:space="preserve"> cap on benefits for less serious injuries</w:t>
            </w:r>
            <w:r>
              <w:rPr>
                <w:rFonts w:eastAsia="Times New Roman" w:cstheme="minorHAnsi"/>
                <w:color w:val="313131"/>
                <w:lang w:eastAsia="zh-CN"/>
              </w:rPr>
              <w:t>.</w:t>
            </w:r>
          </w:p>
          <w:p w14:paraId="5C97546C" w14:textId="77211C1E" w:rsidR="00E435FB" w:rsidRPr="00FD6CF9" w:rsidRDefault="00E9064F" w:rsidP="00FD6CF9">
            <w:pPr>
              <w:pBdr>
                <w:bottom w:val="single" w:sz="12" w:space="1" w:color="auto"/>
              </w:pBdr>
              <w:rPr>
                <w:rFonts w:eastAsia="Times New Roman" w:cstheme="minorHAnsi"/>
                <w:color w:val="313131"/>
                <w:lang w:eastAsia="zh-CN"/>
              </w:rPr>
            </w:pPr>
            <w:r w:rsidRPr="00E9064F">
              <w:rPr>
                <w:rFonts w:eastAsia="Times New Roman" w:cstheme="minorHAnsi"/>
                <w:color w:val="313131"/>
                <w:lang w:eastAsia="zh-CN"/>
              </w:rPr>
              <w:t xml:space="preserve">Under this change, workers who suffer a less serious injury will be limited to five years of compensation, with a maximum of one additional year for medical and other costs. This change does not affect workers who have suffered a more serious injury and have been evaluated as having a permanent </w:t>
            </w:r>
            <w:r w:rsidRPr="00E9064F">
              <w:rPr>
                <w:rFonts w:eastAsia="Times New Roman" w:cstheme="minorHAnsi"/>
                <w:color w:val="313131"/>
                <w:lang w:eastAsia="zh-CN"/>
              </w:rPr>
              <w:lastRenderedPageBreak/>
              <w:t>impairment of 15% or higher. These more seriously injured workers depending on work capacity may be entitled to compensation payments until pension age</w:t>
            </w:r>
            <w:r w:rsidR="002633F3">
              <w:rPr>
                <w:rFonts w:eastAsia="Times New Roman" w:cstheme="minorHAnsi"/>
                <w:color w:val="313131"/>
                <w:lang w:eastAsia="zh-CN"/>
              </w:rPr>
              <w:t>.</w:t>
            </w:r>
          </w:p>
        </w:tc>
        <w:tc>
          <w:tcPr>
            <w:tcW w:w="1974" w:type="dxa"/>
          </w:tcPr>
          <w:p w14:paraId="4C174826" w14:textId="77777777" w:rsidR="00227566" w:rsidRPr="00227566" w:rsidRDefault="00227566" w:rsidP="00227566">
            <w:pPr>
              <w:pStyle w:val="Default"/>
              <w:rPr>
                <w:rFonts w:asciiTheme="minorHAnsi" w:hAnsiTheme="minorHAnsi" w:cstheme="minorHAnsi"/>
                <w:sz w:val="22"/>
                <w:szCs w:val="22"/>
              </w:rPr>
            </w:pPr>
            <w:r w:rsidRPr="00227566">
              <w:rPr>
                <w:rFonts w:asciiTheme="minorHAnsi" w:hAnsiTheme="minorHAnsi" w:cstheme="minorHAnsi"/>
                <w:sz w:val="22"/>
                <w:szCs w:val="22"/>
              </w:rPr>
              <w:lastRenderedPageBreak/>
              <w:t xml:space="preserve">No action for damages by the claimant against the employer </w:t>
            </w:r>
          </w:p>
          <w:p w14:paraId="23891F97" w14:textId="4C565809" w:rsidR="007A44D5" w:rsidRPr="00E60EA7" w:rsidRDefault="00227566" w:rsidP="00227566">
            <w:r w:rsidRPr="00227566">
              <w:rPr>
                <w:rFonts w:cstheme="minorHAnsi"/>
              </w:rPr>
              <w:t>Claims against third parties available (subject to recovery by the employer)</w:t>
            </w:r>
            <w:r>
              <w:rPr>
                <w:sz w:val="16"/>
                <w:szCs w:val="16"/>
              </w:rPr>
              <w:t xml:space="preserve"> </w:t>
            </w:r>
          </w:p>
        </w:tc>
        <w:tc>
          <w:tcPr>
            <w:tcW w:w="2014" w:type="dxa"/>
            <w:gridSpan w:val="2"/>
          </w:tcPr>
          <w:p w14:paraId="166F0121" w14:textId="750EDB7B" w:rsidR="00D4000F" w:rsidRDefault="00B10D47" w:rsidP="00E435FB">
            <w:pPr>
              <w:rPr>
                <w:b/>
                <w:bCs/>
              </w:rPr>
            </w:pPr>
            <w:r w:rsidRPr="00E60EA7">
              <w:t>Changes from 1</w:t>
            </w:r>
            <w:r w:rsidRPr="00E60EA7">
              <w:rPr>
                <w:vertAlign w:val="superscript"/>
              </w:rPr>
              <w:t>st</w:t>
            </w:r>
            <w:r w:rsidRPr="00E60EA7">
              <w:t xml:space="preserve"> July 2015</w:t>
            </w:r>
            <w:r w:rsidR="006445FA" w:rsidRPr="00E60EA7">
              <w:t xml:space="preserve"> - </w:t>
            </w:r>
            <w:r w:rsidR="00D83818" w:rsidRPr="00E60EA7">
              <w:t xml:space="preserve">364 </w:t>
            </w:r>
            <w:r w:rsidR="00DA5271">
              <w:t>x</w:t>
            </w:r>
            <w:r w:rsidR="00D83818" w:rsidRPr="00E60EA7">
              <w:t xml:space="preserve"> AWE</w:t>
            </w:r>
            <w:r w:rsidR="003B064C" w:rsidRPr="00E60EA7">
              <w:t xml:space="preserve"> </w:t>
            </w:r>
            <w:r w:rsidR="00DA5271">
              <w:t>(</w:t>
            </w:r>
            <w:r w:rsidR="00701806">
              <w:t>$19</w:t>
            </w:r>
            <w:r w:rsidR="001C52A4">
              <w:t>27</w:t>
            </w:r>
            <w:r w:rsidR="003568D6">
              <w:t>.</w:t>
            </w:r>
            <w:r w:rsidR="00701806">
              <w:t>0</w:t>
            </w:r>
            <w:r w:rsidR="003568D6">
              <w:t xml:space="preserve">0) </w:t>
            </w:r>
            <w:r w:rsidR="0043339A">
              <w:t>=</w:t>
            </w:r>
            <w:r w:rsidR="003B064C" w:rsidRPr="00E60EA7">
              <w:t xml:space="preserve"> </w:t>
            </w:r>
            <w:r w:rsidR="003B064C" w:rsidRPr="00D02972">
              <w:rPr>
                <w:b/>
                <w:bCs/>
              </w:rPr>
              <w:t>$</w:t>
            </w:r>
            <w:r w:rsidR="00EE6EA8" w:rsidRPr="00D02972">
              <w:rPr>
                <w:b/>
                <w:bCs/>
              </w:rPr>
              <w:t>701,428</w:t>
            </w:r>
            <w:r w:rsidR="0083559A" w:rsidRPr="00D02972">
              <w:rPr>
                <w:b/>
                <w:bCs/>
              </w:rPr>
              <w:t>.</w:t>
            </w:r>
            <w:r w:rsidR="00EE6EA8" w:rsidRPr="00D02972">
              <w:rPr>
                <w:b/>
                <w:bCs/>
              </w:rPr>
              <w:t>0</w:t>
            </w:r>
            <w:r w:rsidR="0083559A" w:rsidRPr="00D02972">
              <w:rPr>
                <w:b/>
                <w:bCs/>
              </w:rPr>
              <w:t>0</w:t>
            </w:r>
            <w:r w:rsidR="009F7002" w:rsidRPr="00D02972">
              <w:rPr>
                <w:b/>
                <w:bCs/>
              </w:rPr>
              <w:t xml:space="preserve">; </w:t>
            </w:r>
            <w:r w:rsidR="009F7002">
              <w:t xml:space="preserve">payment </w:t>
            </w:r>
            <w:r w:rsidR="0007388F">
              <w:t>only if employee survived by a dependant/s</w:t>
            </w:r>
            <w:r w:rsidR="005242F5" w:rsidRPr="00E60EA7">
              <w:t xml:space="preserve">; </w:t>
            </w:r>
            <w:r w:rsidR="003568D6" w:rsidRPr="0060608B">
              <w:rPr>
                <w:b/>
                <w:bCs/>
              </w:rPr>
              <w:t>Cost of the Funeral</w:t>
            </w:r>
            <w:r w:rsidR="00B56ACC">
              <w:rPr>
                <w:b/>
                <w:bCs/>
              </w:rPr>
              <w:t>:</w:t>
            </w:r>
          </w:p>
          <w:p w14:paraId="3705320A" w14:textId="670A33C1" w:rsidR="003568D6" w:rsidRDefault="00B56ACC" w:rsidP="00E435FB">
            <w:r>
              <w:rPr>
                <w:rFonts w:ascii="Arial" w:hAnsi="Arial" w:cs="Arial"/>
              </w:rPr>
              <w:t xml:space="preserve">the </w:t>
            </w:r>
            <w:r>
              <w:t xml:space="preserve">maximum Northern Territory workers' compensation funeral payment is </w:t>
            </w:r>
            <w:r>
              <w:rPr>
                <w:rStyle w:val="Strong"/>
                <w:rFonts w:ascii="Arial" w:hAnsi="Arial" w:cs="Arial"/>
              </w:rPr>
              <w:t>$20,040.80</w:t>
            </w:r>
            <w:r>
              <w:t xml:space="preserve"> (calculated as 20% of the annual equivalent of Average Weekly Earnings under </w:t>
            </w:r>
            <w:r>
              <w:rPr>
                <w:rStyle w:val="inqyif"/>
                <w:rFonts w:ascii="Arial" w:hAnsi="Arial" w:cs="Arial"/>
              </w:rPr>
              <w:t>NT WorkSafe</w:t>
            </w:r>
            <w:r>
              <w:t>)</w:t>
            </w:r>
            <w:r w:rsidR="0060608B" w:rsidRPr="0060608B">
              <w:rPr>
                <w:b/>
                <w:bCs/>
              </w:rPr>
              <w:t>.</w:t>
            </w:r>
          </w:p>
          <w:p w14:paraId="063CCCD3" w14:textId="4D9E6563" w:rsidR="005C1FCD" w:rsidRPr="005C1FCD" w:rsidRDefault="005C1FCD" w:rsidP="005C1FCD">
            <w:pPr>
              <w:pStyle w:val="Default"/>
              <w:rPr>
                <w:rFonts w:asciiTheme="minorHAnsi" w:hAnsiTheme="minorHAnsi" w:cstheme="minorHAnsi"/>
                <w:sz w:val="22"/>
                <w:szCs w:val="22"/>
              </w:rPr>
            </w:pPr>
            <w:r w:rsidRPr="005C1FCD">
              <w:rPr>
                <w:rFonts w:asciiTheme="minorHAnsi" w:hAnsiTheme="minorHAnsi" w:cstheme="minorHAnsi"/>
                <w:sz w:val="22"/>
                <w:szCs w:val="22"/>
              </w:rPr>
              <w:t>Weekly payments (of 10% of AWE) to each prescribed child for a defined duration</w:t>
            </w:r>
            <w:r w:rsidR="004A0ADC">
              <w:rPr>
                <w:rFonts w:asciiTheme="minorHAnsi" w:hAnsiTheme="minorHAnsi" w:cstheme="minorHAnsi"/>
                <w:sz w:val="22"/>
                <w:szCs w:val="22"/>
              </w:rPr>
              <w:t>.</w:t>
            </w:r>
          </w:p>
          <w:p w14:paraId="5E8DB800" w14:textId="4C0BBD0D" w:rsidR="00D83818" w:rsidRPr="00E60EA7" w:rsidRDefault="005C1FCD" w:rsidP="005C1FCD">
            <w:r w:rsidRPr="005C1FCD">
              <w:rPr>
                <w:rFonts w:cstheme="minorHAnsi"/>
              </w:rPr>
              <w:t>Counselling services and financial advice for dependants</w:t>
            </w:r>
            <w:r w:rsidR="004A0ADC">
              <w:rPr>
                <w:rFonts w:cstheme="minorHAnsi"/>
              </w:rPr>
              <w:t>.</w:t>
            </w:r>
          </w:p>
        </w:tc>
        <w:tc>
          <w:tcPr>
            <w:tcW w:w="1565" w:type="dxa"/>
          </w:tcPr>
          <w:p w14:paraId="7DD8B129" w14:textId="3CE9674D" w:rsidR="002F797A" w:rsidRPr="00824DD1" w:rsidRDefault="00824DD1">
            <w:pPr>
              <w:rPr>
                <w:bCs/>
              </w:rPr>
            </w:pPr>
            <w:r w:rsidRPr="00824DD1">
              <w:rPr>
                <w:bCs/>
              </w:rPr>
              <w:t>No provision for pain and suffering claims</w:t>
            </w:r>
          </w:p>
        </w:tc>
      </w:tr>
    </w:tbl>
    <w:p w14:paraId="223330BE" w14:textId="77777777" w:rsidR="00160F8C" w:rsidRPr="00E60EA7" w:rsidRDefault="00160F8C" w:rsidP="00160F8C">
      <w:pPr>
        <w:spacing w:after="0"/>
      </w:pPr>
    </w:p>
    <w:sectPr w:rsidR="00160F8C" w:rsidRPr="00E60EA7" w:rsidSect="007A5B3D">
      <w:pgSz w:w="16838" w:h="11906" w:orient="landscape"/>
      <w:pgMar w:top="993" w:right="678" w:bottom="284"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D8CE6B" w14:textId="77777777" w:rsidR="00013260" w:rsidRDefault="00013260" w:rsidP="00686EFC">
      <w:pPr>
        <w:spacing w:after="0" w:line="240" w:lineRule="auto"/>
      </w:pPr>
      <w:r>
        <w:separator/>
      </w:r>
    </w:p>
  </w:endnote>
  <w:endnote w:type="continuationSeparator" w:id="0">
    <w:p w14:paraId="34AC5FCF" w14:textId="77777777" w:rsidR="00013260" w:rsidRDefault="00013260" w:rsidP="00686E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Archivo">
    <w:altName w:val="Cambria"/>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074463" w14:textId="77777777" w:rsidR="00013260" w:rsidRDefault="00013260" w:rsidP="00686EFC">
      <w:pPr>
        <w:spacing w:after="0" w:line="240" w:lineRule="auto"/>
      </w:pPr>
      <w:r>
        <w:separator/>
      </w:r>
    </w:p>
  </w:footnote>
  <w:footnote w:type="continuationSeparator" w:id="0">
    <w:p w14:paraId="3919C7A3" w14:textId="77777777" w:rsidR="00013260" w:rsidRDefault="00013260" w:rsidP="00686E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A388B"/>
    <w:multiLevelType w:val="hybridMultilevel"/>
    <w:tmpl w:val="DF50C484"/>
    <w:lvl w:ilvl="0" w:tplc="0C090001">
      <w:start w:val="1"/>
      <w:numFmt w:val="bullet"/>
      <w:lvlText w:val=""/>
      <w:lvlJc w:val="left"/>
      <w:pPr>
        <w:ind w:left="1440" w:hanging="360"/>
      </w:pPr>
      <w:rPr>
        <w:rFonts w:ascii="Symbol" w:hAnsi="Symbol" w:hint="default"/>
      </w:rPr>
    </w:lvl>
    <w:lvl w:ilvl="1" w:tplc="0C090003">
      <w:start w:val="1"/>
      <w:numFmt w:val="bullet"/>
      <w:lvlText w:val="o"/>
      <w:lvlJc w:val="left"/>
      <w:pPr>
        <w:ind w:left="2160" w:hanging="360"/>
      </w:pPr>
      <w:rPr>
        <w:rFonts w:ascii="Courier New" w:hAnsi="Courier New" w:cs="Courier New" w:hint="default"/>
      </w:rPr>
    </w:lvl>
    <w:lvl w:ilvl="2" w:tplc="0C090005">
      <w:start w:val="1"/>
      <w:numFmt w:val="bullet"/>
      <w:lvlText w:val=""/>
      <w:lvlJc w:val="left"/>
      <w:pPr>
        <w:ind w:left="2880" w:hanging="360"/>
      </w:pPr>
      <w:rPr>
        <w:rFonts w:ascii="Wingdings" w:hAnsi="Wingdings" w:hint="default"/>
      </w:rPr>
    </w:lvl>
    <w:lvl w:ilvl="3" w:tplc="0C090001">
      <w:start w:val="1"/>
      <w:numFmt w:val="bullet"/>
      <w:lvlText w:val=""/>
      <w:lvlJc w:val="left"/>
      <w:pPr>
        <w:ind w:left="3600" w:hanging="360"/>
      </w:pPr>
      <w:rPr>
        <w:rFonts w:ascii="Symbol" w:hAnsi="Symbol" w:hint="default"/>
      </w:rPr>
    </w:lvl>
    <w:lvl w:ilvl="4" w:tplc="0C090003">
      <w:start w:val="1"/>
      <w:numFmt w:val="bullet"/>
      <w:lvlText w:val="o"/>
      <w:lvlJc w:val="left"/>
      <w:pPr>
        <w:ind w:left="4320" w:hanging="360"/>
      </w:pPr>
      <w:rPr>
        <w:rFonts w:ascii="Courier New" w:hAnsi="Courier New" w:cs="Courier New" w:hint="default"/>
      </w:rPr>
    </w:lvl>
    <w:lvl w:ilvl="5" w:tplc="0C090005">
      <w:start w:val="1"/>
      <w:numFmt w:val="bullet"/>
      <w:lvlText w:val=""/>
      <w:lvlJc w:val="left"/>
      <w:pPr>
        <w:ind w:left="5040" w:hanging="360"/>
      </w:pPr>
      <w:rPr>
        <w:rFonts w:ascii="Wingdings" w:hAnsi="Wingdings" w:hint="default"/>
      </w:rPr>
    </w:lvl>
    <w:lvl w:ilvl="6" w:tplc="0C090001">
      <w:start w:val="1"/>
      <w:numFmt w:val="bullet"/>
      <w:lvlText w:val=""/>
      <w:lvlJc w:val="left"/>
      <w:pPr>
        <w:ind w:left="5760" w:hanging="360"/>
      </w:pPr>
      <w:rPr>
        <w:rFonts w:ascii="Symbol" w:hAnsi="Symbol" w:hint="default"/>
      </w:rPr>
    </w:lvl>
    <w:lvl w:ilvl="7" w:tplc="0C090003">
      <w:start w:val="1"/>
      <w:numFmt w:val="bullet"/>
      <w:lvlText w:val="o"/>
      <w:lvlJc w:val="left"/>
      <w:pPr>
        <w:ind w:left="6480" w:hanging="360"/>
      </w:pPr>
      <w:rPr>
        <w:rFonts w:ascii="Courier New" w:hAnsi="Courier New" w:cs="Courier New" w:hint="default"/>
      </w:rPr>
    </w:lvl>
    <w:lvl w:ilvl="8" w:tplc="0C090005">
      <w:start w:val="1"/>
      <w:numFmt w:val="bullet"/>
      <w:lvlText w:val=""/>
      <w:lvlJc w:val="left"/>
      <w:pPr>
        <w:ind w:left="7200" w:hanging="360"/>
      </w:pPr>
      <w:rPr>
        <w:rFonts w:ascii="Wingdings" w:hAnsi="Wingdings" w:hint="default"/>
      </w:rPr>
    </w:lvl>
  </w:abstractNum>
  <w:abstractNum w:abstractNumId="1" w15:restartNumberingAfterBreak="0">
    <w:nsid w:val="0F375445"/>
    <w:multiLevelType w:val="multilevel"/>
    <w:tmpl w:val="42807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0EC65BF"/>
    <w:multiLevelType w:val="hybridMultilevel"/>
    <w:tmpl w:val="60948A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A637621"/>
    <w:multiLevelType w:val="hybridMultilevel"/>
    <w:tmpl w:val="45CC2A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7B34A44"/>
    <w:multiLevelType w:val="hybridMultilevel"/>
    <w:tmpl w:val="D8F4B2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97522A1"/>
    <w:multiLevelType w:val="hybridMultilevel"/>
    <w:tmpl w:val="4EEC1C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9FC74EE"/>
    <w:multiLevelType w:val="hybridMultilevel"/>
    <w:tmpl w:val="624A2D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4B36448"/>
    <w:multiLevelType w:val="hybridMultilevel"/>
    <w:tmpl w:val="5F9C49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68F489A"/>
    <w:multiLevelType w:val="hybridMultilevel"/>
    <w:tmpl w:val="A8E25BFE"/>
    <w:lvl w:ilvl="0" w:tplc="07CEE444">
      <w:start w:val="1"/>
      <w:numFmt w:val="decimal"/>
      <w:lvlText w:val="%1."/>
      <w:lvlJc w:val="left"/>
      <w:pPr>
        <w:ind w:left="405" w:hanging="360"/>
      </w:pPr>
      <w:rPr>
        <w:rFonts w:hint="default"/>
      </w:rPr>
    </w:lvl>
    <w:lvl w:ilvl="1" w:tplc="0C090019" w:tentative="1">
      <w:start w:val="1"/>
      <w:numFmt w:val="lowerLetter"/>
      <w:lvlText w:val="%2."/>
      <w:lvlJc w:val="left"/>
      <w:pPr>
        <w:ind w:left="1125" w:hanging="360"/>
      </w:pPr>
    </w:lvl>
    <w:lvl w:ilvl="2" w:tplc="0C09001B" w:tentative="1">
      <w:start w:val="1"/>
      <w:numFmt w:val="lowerRoman"/>
      <w:lvlText w:val="%3."/>
      <w:lvlJc w:val="right"/>
      <w:pPr>
        <w:ind w:left="1845" w:hanging="180"/>
      </w:pPr>
    </w:lvl>
    <w:lvl w:ilvl="3" w:tplc="0C09000F" w:tentative="1">
      <w:start w:val="1"/>
      <w:numFmt w:val="decimal"/>
      <w:lvlText w:val="%4."/>
      <w:lvlJc w:val="left"/>
      <w:pPr>
        <w:ind w:left="2565" w:hanging="360"/>
      </w:pPr>
    </w:lvl>
    <w:lvl w:ilvl="4" w:tplc="0C090019" w:tentative="1">
      <w:start w:val="1"/>
      <w:numFmt w:val="lowerLetter"/>
      <w:lvlText w:val="%5."/>
      <w:lvlJc w:val="left"/>
      <w:pPr>
        <w:ind w:left="3285" w:hanging="360"/>
      </w:pPr>
    </w:lvl>
    <w:lvl w:ilvl="5" w:tplc="0C09001B" w:tentative="1">
      <w:start w:val="1"/>
      <w:numFmt w:val="lowerRoman"/>
      <w:lvlText w:val="%6."/>
      <w:lvlJc w:val="right"/>
      <w:pPr>
        <w:ind w:left="4005" w:hanging="180"/>
      </w:pPr>
    </w:lvl>
    <w:lvl w:ilvl="6" w:tplc="0C09000F" w:tentative="1">
      <w:start w:val="1"/>
      <w:numFmt w:val="decimal"/>
      <w:lvlText w:val="%7."/>
      <w:lvlJc w:val="left"/>
      <w:pPr>
        <w:ind w:left="4725" w:hanging="360"/>
      </w:pPr>
    </w:lvl>
    <w:lvl w:ilvl="7" w:tplc="0C090019" w:tentative="1">
      <w:start w:val="1"/>
      <w:numFmt w:val="lowerLetter"/>
      <w:lvlText w:val="%8."/>
      <w:lvlJc w:val="left"/>
      <w:pPr>
        <w:ind w:left="5445" w:hanging="360"/>
      </w:pPr>
    </w:lvl>
    <w:lvl w:ilvl="8" w:tplc="0C09001B" w:tentative="1">
      <w:start w:val="1"/>
      <w:numFmt w:val="lowerRoman"/>
      <w:lvlText w:val="%9."/>
      <w:lvlJc w:val="right"/>
      <w:pPr>
        <w:ind w:left="6165" w:hanging="180"/>
      </w:pPr>
    </w:lvl>
  </w:abstractNum>
  <w:abstractNum w:abstractNumId="9" w15:restartNumberingAfterBreak="0">
    <w:nsid w:val="3CB40139"/>
    <w:multiLevelType w:val="hybridMultilevel"/>
    <w:tmpl w:val="34588D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D393E95"/>
    <w:multiLevelType w:val="hybridMultilevel"/>
    <w:tmpl w:val="3FDC5E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51B042D"/>
    <w:multiLevelType w:val="hybridMultilevel"/>
    <w:tmpl w:val="817AAC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7C396EB5"/>
    <w:multiLevelType w:val="hybridMultilevel"/>
    <w:tmpl w:val="B54E1C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810514329">
    <w:abstractNumId w:val="5"/>
  </w:num>
  <w:num w:numId="2" w16cid:durableId="43412888">
    <w:abstractNumId w:val="4"/>
  </w:num>
  <w:num w:numId="3" w16cid:durableId="1165513385">
    <w:abstractNumId w:val="10"/>
  </w:num>
  <w:num w:numId="4" w16cid:durableId="848907364">
    <w:abstractNumId w:val="12"/>
  </w:num>
  <w:num w:numId="5" w16cid:durableId="1409111435">
    <w:abstractNumId w:val="11"/>
  </w:num>
  <w:num w:numId="6" w16cid:durableId="1503354730">
    <w:abstractNumId w:val="7"/>
  </w:num>
  <w:num w:numId="7" w16cid:durableId="16397391">
    <w:abstractNumId w:val="6"/>
  </w:num>
  <w:num w:numId="8" w16cid:durableId="97406225">
    <w:abstractNumId w:val="8"/>
  </w:num>
  <w:num w:numId="9" w16cid:durableId="1948386947">
    <w:abstractNumId w:val="3"/>
  </w:num>
  <w:num w:numId="10" w16cid:durableId="1190993917">
    <w:abstractNumId w:val="2"/>
  </w:num>
  <w:num w:numId="11" w16cid:durableId="1886134083">
    <w:abstractNumId w:val="1"/>
  </w:num>
  <w:num w:numId="12" w16cid:durableId="1757289825">
    <w:abstractNumId w:val="9"/>
  </w:num>
  <w:num w:numId="13" w16cid:durableId="17121433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F8C"/>
    <w:rsid w:val="00001677"/>
    <w:rsid w:val="000074F9"/>
    <w:rsid w:val="00012D78"/>
    <w:rsid w:val="00013260"/>
    <w:rsid w:val="0001504A"/>
    <w:rsid w:val="0001510D"/>
    <w:rsid w:val="00022D3C"/>
    <w:rsid w:val="000257D2"/>
    <w:rsid w:val="00026C9D"/>
    <w:rsid w:val="00026D0C"/>
    <w:rsid w:val="00041C05"/>
    <w:rsid w:val="00047317"/>
    <w:rsid w:val="00051F53"/>
    <w:rsid w:val="00054201"/>
    <w:rsid w:val="00055F39"/>
    <w:rsid w:val="000573A8"/>
    <w:rsid w:val="00060614"/>
    <w:rsid w:val="00061F2A"/>
    <w:rsid w:val="00066148"/>
    <w:rsid w:val="000670F5"/>
    <w:rsid w:val="00072AE1"/>
    <w:rsid w:val="0007388F"/>
    <w:rsid w:val="0008254B"/>
    <w:rsid w:val="00084153"/>
    <w:rsid w:val="000858B3"/>
    <w:rsid w:val="0008713E"/>
    <w:rsid w:val="0009127E"/>
    <w:rsid w:val="00091FFB"/>
    <w:rsid w:val="00097E52"/>
    <w:rsid w:val="000A4515"/>
    <w:rsid w:val="000A4DE2"/>
    <w:rsid w:val="000A537E"/>
    <w:rsid w:val="000B2FE3"/>
    <w:rsid w:val="000B3A78"/>
    <w:rsid w:val="000C1E9F"/>
    <w:rsid w:val="000C777C"/>
    <w:rsid w:val="000D4A9C"/>
    <w:rsid w:val="000D6325"/>
    <w:rsid w:val="000D7EDC"/>
    <w:rsid w:val="000E22CB"/>
    <w:rsid w:val="000E28C9"/>
    <w:rsid w:val="000E5A4E"/>
    <w:rsid w:val="000F2A70"/>
    <w:rsid w:val="000F5339"/>
    <w:rsid w:val="001067AC"/>
    <w:rsid w:val="00121550"/>
    <w:rsid w:val="0012396A"/>
    <w:rsid w:val="001241C8"/>
    <w:rsid w:val="001246D8"/>
    <w:rsid w:val="001250C8"/>
    <w:rsid w:val="00125943"/>
    <w:rsid w:val="001331D8"/>
    <w:rsid w:val="00144A05"/>
    <w:rsid w:val="00144A10"/>
    <w:rsid w:val="00146576"/>
    <w:rsid w:val="001514BE"/>
    <w:rsid w:val="00151B13"/>
    <w:rsid w:val="00160F8C"/>
    <w:rsid w:val="00162037"/>
    <w:rsid w:val="00162D63"/>
    <w:rsid w:val="00171EBA"/>
    <w:rsid w:val="0017237C"/>
    <w:rsid w:val="00174559"/>
    <w:rsid w:val="001761A0"/>
    <w:rsid w:val="0019281A"/>
    <w:rsid w:val="00192DE5"/>
    <w:rsid w:val="001952B5"/>
    <w:rsid w:val="001A2952"/>
    <w:rsid w:val="001A534B"/>
    <w:rsid w:val="001B47F2"/>
    <w:rsid w:val="001B667B"/>
    <w:rsid w:val="001C4497"/>
    <w:rsid w:val="001C5119"/>
    <w:rsid w:val="001C52A4"/>
    <w:rsid w:val="001D2760"/>
    <w:rsid w:val="001D2C4A"/>
    <w:rsid w:val="001D2DCC"/>
    <w:rsid w:val="001D5F68"/>
    <w:rsid w:val="001D6A39"/>
    <w:rsid w:val="001D6B33"/>
    <w:rsid w:val="001D6EAE"/>
    <w:rsid w:val="001D729D"/>
    <w:rsid w:val="001D7318"/>
    <w:rsid w:val="001E22BF"/>
    <w:rsid w:val="001E4642"/>
    <w:rsid w:val="001E4C30"/>
    <w:rsid w:val="001E647D"/>
    <w:rsid w:val="001E7436"/>
    <w:rsid w:val="001E7B6F"/>
    <w:rsid w:val="001F53DF"/>
    <w:rsid w:val="00200F79"/>
    <w:rsid w:val="00201468"/>
    <w:rsid w:val="002064B3"/>
    <w:rsid w:val="00213DD3"/>
    <w:rsid w:val="00215B1B"/>
    <w:rsid w:val="00215B9B"/>
    <w:rsid w:val="00221115"/>
    <w:rsid w:val="00227566"/>
    <w:rsid w:val="002335AF"/>
    <w:rsid w:val="00235DD3"/>
    <w:rsid w:val="00242CC2"/>
    <w:rsid w:val="00242EFA"/>
    <w:rsid w:val="002477F2"/>
    <w:rsid w:val="00255D76"/>
    <w:rsid w:val="002633F3"/>
    <w:rsid w:val="00265E5F"/>
    <w:rsid w:val="00266257"/>
    <w:rsid w:val="00267569"/>
    <w:rsid w:val="00271DC4"/>
    <w:rsid w:val="00274BC7"/>
    <w:rsid w:val="00281132"/>
    <w:rsid w:val="00283BD6"/>
    <w:rsid w:val="002852CF"/>
    <w:rsid w:val="00286669"/>
    <w:rsid w:val="00286ED0"/>
    <w:rsid w:val="00290A87"/>
    <w:rsid w:val="00291589"/>
    <w:rsid w:val="00292561"/>
    <w:rsid w:val="00293C87"/>
    <w:rsid w:val="002A0251"/>
    <w:rsid w:val="002A42D1"/>
    <w:rsid w:val="002A598E"/>
    <w:rsid w:val="002A7E57"/>
    <w:rsid w:val="002B086F"/>
    <w:rsid w:val="002B1984"/>
    <w:rsid w:val="002B1CAC"/>
    <w:rsid w:val="002B64DE"/>
    <w:rsid w:val="002B65CC"/>
    <w:rsid w:val="002B6AA1"/>
    <w:rsid w:val="002C0E07"/>
    <w:rsid w:val="002C27BB"/>
    <w:rsid w:val="002C33FD"/>
    <w:rsid w:val="002D04F3"/>
    <w:rsid w:val="002D4DAC"/>
    <w:rsid w:val="002D5597"/>
    <w:rsid w:val="002E543D"/>
    <w:rsid w:val="002E7A2E"/>
    <w:rsid w:val="002F797A"/>
    <w:rsid w:val="00307E6C"/>
    <w:rsid w:val="00310162"/>
    <w:rsid w:val="003129BD"/>
    <w:rsid w:val="003137FF"/>
    <w:rsid w:val="00315027"/>
    <w:rsid w:val="00315BF3"/>
    <w:rsid w:val="00321D10"/>
    <w:rsid w:val="0032266F"/>
    <w:rsid w:val="003269AD"/>
    <w:rsid w:val="00331791"/>
    <w:rsid w:val="003325CE"/>
    <w:rsid w:val="00340C96"/>
    <w:rsid w:val="003417FD"/>
    <w:rsid w:val="0034303A"/>
    <w:rsid w:val="0034757F"/>
    <w:rsid w:val="00351B26"/>
    <w:rsid w:val="00353B59"/>
    <w:rsid w:val="0035654F"/>
    <w:rsid w:val="003568D6"/>
    <w:rsid w:val="0036095E"/>
    <w:rsid w:val="00362549"/>
    <w:rsid w:val="0036298C"/>
    <w:rsid w:val="00365567"/>
    <w:rsid w:val="0036789F"/>
    <w:rsid w:val="00370352"/>
    <w:rsid w:val="00371590"/>
    <w:rsid w:val="003737C5"/>
    <w:rsid w:val="00375C66"/>
    <w:rsid w:val="00376E88"/>
    <w:rsid w:val="0038058D"/>
    <w:rsid w:val="00382776"/>
    <w:rsid w:val="003860C0"/>
    <w:rsid w:val="003871D6"/>
    <w:rsid w:val="00390431"/>
    <w:rsid w:val="00390B1B"/>
    <w:rsid w:val="00391C5B"/>
    <w:rsid w:val="003924BE"/>
    <w:rsid w:val="00392F45"/>
    <w:rsid w:val="003A4A00"/>
    <w:rsid w:val="003A4DD9"/>
    <w:rsid w:val="003A5985"/>
    <w:rsid w:val="003B064C"/>
    <w:rsid w:val="003B1BD3"/>
    <w:rsid w:val="003B24C3"/>
    <w:rsid w:val="003C0066"/>
    <w:rsid w:val="003C37B7"/>
    <w:rsid w:val="003C3BE6"/>
    <w:rsid w:val="003D08D8"/>
    <w:rsid w:val="003D5E3E"/>
    <w:rsid w:val="003E0DF0"/>
    <w:rsid w:val="003E306A"/>
    <w:rsid w:val="003E4C05"/>
    <w:rsid w:val="003F2FDF"/>
    <w:rsid w:val="00400B5A"/>
    <w:rsid w:val="00402239"/>
    <w:rsid w:val="00404ACE"/>
    <w:rsid w:val="004062E2"/>
    <w:rsid w:val="00407D35"/>
    <w:rsid w:val="004118A6"/>
    <w:rsid w:val="004204FE"/>
    <w:rsid w:val="0042270F"/>
    <w:rsid w:val="00432605"/>
    <w:rsid w:val="0043339A"/>
    <w:rsid w:val="00434DF8"/>
    <w:rsid w:val="00437EEC"/>
    <w:rsid w:val="0044219D"/>
    <w:rsid w:val="00451A90"/>
    <w:rsid w:val="004670DF"/>
    <w:rsid w:val="004741AA"/>
    <w:rsid w:val="00474975"/>
    <w:rsid w:val="0047524A"/>
    <w:rsid w:val="00475846"/>
    <w:rsid w:val="00476B34"/>
    <w:rsid w:val="00485282"/>
    <w:rsid w:val="0048583D"/>
    <w:rsid w:val="00490CD7"/>
    <w:rsid w:val="00492788"/>
    <w:rsid w:val="00497FBA"/>
    <w:rsid w:val="004A0ADC"/>
    <w:rsid w:val="004A11CE"/>
    <w:rsid w:val="004B2FE1"/>
    <w:rsid w:val="004B3C95"/>
    <w:rsid w:val="004C1F1B"/>
    <w:rsid w:val="004C260F"/>
    <w:rsid w:val="004C4F35"/>
    <w:rsid w:val="004C60DC"/>
    <w:rsid w:val="004D2CFB"/>
    <w:rsid w:val="004D6630"/>
    <w:rsid w:val="004E20B1"/>
    <w:rsid w:val="004E6F6D"/>
    <w:rsid w:val="004E76AD"/>
    <w:rsid w:val="004E77DB"/>
    <w:rsid w:val="004E7D8D"/>
    <w:rsid w:val="004F0468"/>
    <w:rsid w:val="004F1781"/>
    <w:rsid w:val="004F4F17"/>
    <w:rsid w:val="004F701F"/>
    <w:rsid w:val="004F7907"/>
    <w:rsid w:val="00503582"/>
    <w:rsid w:val="005120FD"/>
    <w:rsid w:val="00514489"/>
    <w:rsid w:val="00516201"/>
    <w:rsid w:val="00516F99"/>
    <w:rsid w:val="0052140C"/>
    <w:rsid w:val="00522AAA"/>
    <w:rsid w:val="005242F5"/>
    <w:rsid w:val="005246C6"/>
    <w:rsid w:val="005262D8"/>
    <w:rsid w:val="00527BA5"/>
    <w:rsid w:val="00540CB3"/>
    <w:rsid w:val="00541E66"/>
    <w:rsid w:val="005441CE"/>
    <w:rsid w:val="005478F2"/>
    <w:rsid w:val="0055065E"/>
    <w:rsid w:val="00550FDF"/>
    <w:rsid w:val="00552B58"/>
    <w:rsid w:val="00556744"/>
    <w:rsid w:val="00567867"/>
    <w:rsid w:val="00573156"/>
    <w:rsid w:val="00576560"/>
    <w:rsid w:val="00580145"/>
    <w:rsid w:val="00586F5E"/>
    <w:rsid w:val="005901A6"/>
    <w:rsid w:val="00591C01"/>
    <w:rsid w:val="00597F70"/>
    <w:rsid w:val="005B7052"/>
    <w:rsid w:val="005C1FCD"/>
    <w:rsid w:val="005C4C7D"/>
    <w:rsid w:val="005C4D73"/>
    <w:rsid w:val="005C6045"/>
    <w:rsid w:val="005C7610"/>
    <w:rsid w:val="005E0921"/>
    <w:rsid w:val="005E46B8"/>
    <w:rsid w:val="005E52A2"/>
    <w:rsid w:val="005E62C1"/>
    <w:rsid w:val="00600312"/>
    <w:rsid w:val="00600744"/>
    <w:rsid w:val="00602FD6"/>
    <w:rsid w:val="0060608B"/>
    <w:rsid w:val="00610336"/>
    <w:rsid w:val="0062323E"/>
    <w:rsid w:val="006232FA"/>
    <w:rsid w:val="0062434F"/>
    <w:rsid w:val="00624597"/>
    <w:rsid w:val="0062543C"/>
    <w:rsid w:val="00635673"/>
    <w:rsid w:val="00635AE0"/>
    <w:rsid w:val="006445FA"/>
    <w:rsid w:val="006507B2"/>
    <w:rsid w:val="00655431"/>
    <w:rsid w:val="0065612B"/>
    <w:rsid w:val="00662430"/>
    <w:rsid w:val="00662BCD"/>
    <w:rsid w:val="006641E7"/>
    <w:rsid w:val="00664314"/>
    <w:rsid w:val="00672882"/>
    <w:rsid w:val="00674AA9"/>
    <w:rsid w:val="00682FAD"/>
    <w:rsid w:val="00683F63"/>
    <w:rsid w:val="0068426F"/>
    <w:rsid w:val="00686EFC"/>
    <w:rsid w:val="0069100D"/>
    <w:rsid w:val="006933B2"/>
    <w:rsid w:val="00697A75"/>
    <w:rsid w:val="00697F65"/>
    <w:rsid w:val="006A1433"/>
    <w:rsid w:val="006A16A3"/>
    <w:rsid w:val="006B0777"/>
    <w:rsid w:val="006B2CAF"/>
    <w:rsid w:val="006D09FC"/>
    <w:rsid w:val="006D21F3"/>
    <w:rsid w:val="006D2DBC"/>
    <w:rsid w:val="006E13B0"/>
    <w:rsid w:val="006E510A"/>
    <w:rsid w:val="006F4768"/>
    <w:rsid w:val="007002D4"/>
    <w:rsid w:val="00701806"/>
    <w:rsid w:val="00702299"/>
    <w:rsid w:val="00714F7C"/>
    <w:rsid w:val="007151BB"/>
    <w:rsid w:val="00717784"/>
    <w:rsid w:val="00727A1F"/>
    <w:rsid w:val="00730F08"/>
    <w:rsid w:val="00733412"/>
    <w:rsid w:val="00737DC0"/>
    <w:rsid w:val="00752112"/>
    <w:rsid w:val="00752F34"/>
    <w:rsid w:val="00755F3B"/>
    <w:rsid w:val="00757AAA"/>
    <w:rsid w:val="00762D47"/>
    <w:rsid w:val="00766F2A"/>
    <w:rsid w:val="00767D17"/>
    <w:rsid w:val="0077156C"/>
    <w:rsid w:val="00774CE0"/>
    <w:rsid w:val="007760AF"/>
    <w:rsid w:val="0078018B"/>
    <w:rsid w:val="0078121E"/>
    <w:rsid w:val="00790150"/>
    <w:rsid w:val="00790210"/>
    <w:rsid w:val="007968D4"/>
    <w:rsid w:val="007A3F0E"/>
    <w:rsid w:val="007A44D5"/>
    <w:rsid w:val="007A5B3D"/>
    <w:rsid w:val="007A65ED"/>
    <w:rsid w:val="007C2671"/>
    <w:rsid w:val="007D3E59"/>
    <w:rsid w:val="007D406F"/>
    <w:rsid w:val="007D7BE9"/>
    <w:rsid w:val="007E3404"/>
    <w:rsid w:val="007E3CAE"/>
    <w:rsid w:val="007E5708"/>
    <w:rsid w:val="007E675C"/>
    <w:rsid w:val="007E7D12"/>
    <w:rsid w:val="007F080B"/>
    <w:rsid w:val="00802A72"/>
    <w:rsid w:val="008105EA"/>
    <w:rsid w:val="00810975"/>
    <w:rsid w:val="00822CB8"/>
    <w:rsid w:val="008235A2"/>
    <w:rsid w:val="00824DD1"/>
    <w:rsid w:val="00826D40"/>
    <w:rsid w:val="0083559A"/>
    <w:rsid w:val="008439EA"/>
    <w:rsid w:val="0085413B"/>
    <w:rsid w:val="00855412"/>
    <w:rsid w:val="00855A43"/>
    <w:rsid w:val="00857814"/>
    <w:rsid w:val="00857DD4"/>
    <w:rsid w:val="008663B2"/>
    <w:rsid w:val="00872A1C"/>
    <w:rsid w:val="0087574C"/>
    <w:rsid w:val="008807A9"/>
    <w:rsid w:val="008907F9"/>
    <w:rsid w:val="00890A75"/>
    <w:rsid w:val="008923DE"/>
    <w:rsid w:val="0089252A"/>
    <w:rsid w:val="00896429"/>
    <w:rsid w:val="008A13B5"/>
    <w:rsid w:val="008B4828"/>
    <w:rsid w:val="008B5F75"/>
    <w:rsid w:val="008B6DCA"/>
    <w:rsid w:val="008C02CF"/>
    <w:rsid w:val="008C0464"/>
    <w:rsid w:val="008C4A00"/>
    <w:rsid w:val="008C686A"/>
    <w:rsid w:val="008D0F06"/>
    <w:rsid w:val="008D1643"/>
    <w:rsid w:val="008D2F5F"/>
    <w:rsid w:val="008E3693"/>
    <w:rsid w:val="008E3A3C"/>
    <w:rsid w:val="008E626E"/>
    <w:rsid w:val="008E6E1C"/>
    <w:rsid w:val="008F7FB3"/>
    <w:rsid w:val="00900545"/>
    <w:rsid w:val="0090279B"/>
    <w:rsid w:val="00906162"/>
    <w:rsid w:val="0091177C"/>
    <w:rsid w:val="00911AB4"/>
    <w:rsid w:val="00912B01"/>
    <w:rsid w:val="00925017"/>
    <w:rsid w:val="00925CD0"/>
    <w:rsid w:val="009337D2"/>
    <w:rsid w:val="00937570"/>
    <w:rsid w:val="00940002"/>
    <w:rsid w:val="00947579"/>
    <w:rsid w:val="00951E23"/>
    <w:rsid w:val="00952C5A"/>
    <w:rsid w:val="00960EC3"/>
    <w:rsid w:val="0098021F"/>
    <w:rsid w:val="00980AE5"/>
    <w:rsid w:val="00983B90"/>
    <w:rsid w:val="009841B1"/>
    <w:rsid w:val="0099388F"/>
    <w:rsid w:val="00997FDA"/>
    <w:rsid w:val="009A0A94"/>
    <w:rsid w:val="009A1A07"/>
    <w:rsid w:val="009B2CD0"/>
    <w:rsid w:val="009B2F14"/>
    <w:rsid w:val="009B3029"/>
    <w:rsid w:val="009B585D"/>
    <w:rsid w:val="009B5D6F"/>
    <w:rsid w:val="009C1514"/>
    <w:rsid w:val="009C168C"/>
    <w:rsid w:val="009C2594"/>
    <w:rsid w:val="009C727B"/>
    <w:rsid w:val="009E122F"/>
    <w:rsid w:val="009E571A"/>
    <w:rsid w:val="009F7002"/>
    <w:rsid w:val="00A015DA"/>
    <w:rsid w:val="00A018A2"/>
    <w:rsid w:val="00A01946"/>
    <w:rsid w:val="00A04664"/>
    <w:rsid w:val="00A13E46"/>
    <w:rsid w:val="00A146D0"/>
    <w:rsid w:val="00A16014"/>
    <w:rsid w:val="00A24283"/>
    <w:rsid w:val="00A24627"/>
    <w:rsid w:val="00A25A69"/>
    <w:rsid w:val="00A303B6"/>
    <w:rsid w:val="00A31976"/>
    <w:rsid w:val="00A335C0"/>
    <w:rsid w:val="00A347F5"/>
    <w:rsid w:val="00A36A57"/>
    <w:rsid w:val="00A4386E"/>
    <w:rsid w:val="00A43D08"/>
    <w:rsid w:val="00A50B11"/>
    <w:rsid w:val="00A56AEE"/>
    <w:rsid w:val="00A61572"/>
    <w:rsid w:val="00A61A67"/>
    <w:rsid w:val="00A633D4"/>
    <w:rsid w:val="00A64066"/>
    <w:rsid w:val="00A67785"/>
    <w:rsid w:val="00A71982"/>
    <w:rsid w:val="00A77A83"/>
    <w:rsid w:val="00A801A4"/>
    <w:rsid w:val="00A82508"/>
    <w:rsid w:val="00A82969"/>
    <w:rsid w:val="00A8361A"/>
    <w:rsid w:val="00A86662"/>
    <w:rsid w:val="00A9512D"/>
    <w:rsid w:val="00A953F0"/>
    <w:rsid w:val="00AA5DF9"/>
    <w:rsid w:val="00AA7B44"/>
    <w:rsid w:val="00AB30C3"/>
    <w:rsid w:val="00AB4AF1"/>
    <w:rsid w:val="00AB6AFE"/>
    <w:rsid w:val="00AC1C8B"/>
    <w:rsid w:val="00AD0CDB"/>
    <w:rsid w:val="00AD550E"/>
    <w:rsid w:val="00AE18A7"/>
    <w:rsid w:val="00AE584F"/>
    <w:rsid w:val="00AE622A"/>
    <w:rsid w:val="00AE7168"/>
    <w:rsid w:val="00B101A2"/>
    <w:rsid w:val="00B10D47"/>
    <w:rsid w:val="00B11E5A"/>
    <w:rsid w:val="00B1418A"/>
    <w:rsid w:val="00B21E0E"/>
    <w:rsid w:val="00B238A7"/>
    <w:rsid w:val="00B24D10"/>
    <w:rsid w:val="00B30E61"/>
    <w:rsid w:val="00B427F9"/>
    <w:rsid w:val="00B43C77"/>
    <w:rsid w:val="00B44B5E"/>
    <w:rsid w:val="00B45DF2"/>
    <w:rsid w:val="00B56ACC"/>
    <w:rsid w:val="00B56B14"/>
    <w:rsid w:val="00B657F6"/>
    <w:rsid w:val="00B67C75"/>
    <w:rsid w:val="00B71E14"/>
    <w:rsid w:val="00B7501E"/>
    <w:rsid w:val="00B820AB"/>
    <w:rsid w:val="00B92C68"/>
    <w:rsid w:val="00B9448C"/>
    <w:rsid w:val="00B97986"/>
    <w:rsid w:val="00BA0879"/>
    <w:rsid w:val="00BB2DDF"/>
    <w:rsid w:val="00BB3654"/>
    <w:rsid w:val="00BC1861"/>
    <w:rsid w:val="00BC5EA2"/>
    <w:rsid w:val="00BC68DB"/>
    <w:rsid w:val="00BD215D"/>
    <w:rsid w:val="00BD6033"/>
    <w:rsid w:val="00BD760C"/>
    <w:rsid w:val="00BE5874"/>
    <w:rsid w:val="00C02129"/>
    <w:rsid w:val="00C0524D"/>
    <w:rsid w:val="00C10FB5"/>
    <w:rsid w:val="00C13087"/>
    <w:rsid w:val="00C14B3F"/>
    <w:rsid w:val="00C17809"/>
    <w:rsid w:val="00C2540C"/>
    <w:rsid w:val="00C25661"/>
    <w:rsid w:val="00C25F23"/>
    <w:rsid w:val="00C26296"/>
    <w:rsid w:val="00C27BCC"/>
    <w:rsid w:val="00C31F0B"/>
    <w:rsid w:val="00C44C4E"/>
    <w:rsid w:val="00C45B61"/>
    <w:rsid w:val="00C5069D"/>
    <w:rsid w:val="00C5754D"/>
    <w:rsid w:val="00C62ABC"/>
    <w:rsid w:val="00C6300F"/>
    <w:rsid w:val="00C6721A"/>
    <w:rsid w:val="00C674AA"/>
    <w:rsid w:val="00C67856"/>
    <w:rsid w:val="00C953FB"/>
    <w:rsid w:val="00CA0583"/>
    <w:rsid w:val="00CA64C0"/>
    <w:rsid w:val="00CB1F72"/>
    <w:rsid w:val="00CB299F"/>
    <w:rsid w:val="00CB4895"/>
    <w:rsid w:val="00CB6282"/>
    <w:rsid w:val="00CC0070"/>
    <w:rsid w:val="00CC04ED"/>
    <w:rsid w:val="00CC2011"/>
    <w:rsid w:val="00CC212A"/>
    <w:rsid w:val="00CC4C63"/>
    <w:rsid w:val="00CD47F1"/>
    <w:rsid w:val="00CD4B36"/>
    <w:rsid w:val="00CE4406"/>
    <w:rsid w:val="00CE50AE"/>
    <w:rsid w:val="00CF2259"/>
    <w:rsid w:val="00CF3CCE"/>
    <w:rsid w:val="00CF491D"/>
    <w:rsid w:val="00CF6CA2"/>
    <w:rsid w:val="00CF7D91"/>
    <w:rsid w:val="00D00130"/>
    <w:rsid w:val="00D02972"/>
    <w:rsid w:val="00D03FD2"/>
    <w:rsid w:val="00D0409B"/>
    <w:rsid w:val="00D11677"/>
    <w:rsid w:val="00D15DB3"/>
    <w:rsid w:val="00D22788"/>
    <w:rsid w:val="00D22BD8"/>
    <w:rsid w:val="00D317A1"/>
    <w:rsid w:val="00D4000F"/>
    <w:rsid w:val="00D41D8F"/>
    <w:rsid w:val="00D5030D"/>
    <w:rsid w:val="00D51148"/>
    <w:rsid w:val="00D548C1"/>
    <w:rsid w:val="00D55C88"/>
    <w:rsid w:val="00D61F30"/>
    <w:rsid w:val="00D63308"/>
    <w:rsid w:val="00D64E59"/>
    <w:rsid w:val="00D70186"/>
    <w:rsid w:val="00D7041B"/>
    <w:rsid w:val="00D71576"/>
    <w:rsid w:val="00D71B18"/>
    <w:rsid w:val="00D75E24"/>
    <w:rsid w:val="00D76E97"/>
    <w:rsid w:val="00D77170"/>
    <w:rsid w:val="00D83818"/>
    <w:rsid w:val="00D8476C"/>
    <w:rsid w:val="00D90869"/>
    <w:rsid w:val="00D90B52"/>
    <w:rsid w:val="00D93C39"/>
    <w:rsid w:val="00D96672"/>
    <w:rsid w:val="00DA4CDE"/>
    <w:rsid w:val="00DA4FB4"/>
    <w:rsid w:val="00DA5271"/>
    <w:rsid w:val="00DA65A2"/>
    <w:rsid w:val="00DB06BE"/>
    <w:rsid w:val="00DC458B"/>
    <w:rsid w:val="00DC5064"/>
    <w:rsid w:val="00DD09A8"/>
    <w:rsid w:val="00DD40BD"/>
    <w:rsid w:val="00DD7D64"/>
    <w:rsid w:val="00DD7FF1"/>
    <w:rsid w:val="00DE0EAF"/>
    <w:rsid w:val="00DE27FA"/>
    <w:rsid w:val="00DE48FA"/>
    <w:rsid w:val="00DE678B"/>
    <w:rsid w:val="00DF079C"/>
    <w:rsid w:val="00DF0897"/>
    <w:rsid w:val="00DF1DE4"/>
    <w:rsid w:val="00DF4F52"/>
    <w:rsid w:val="00E01026"/>
    <w:rsid w:val="00E01CA1"/>
    <w:rsid w:val="00E03D18"/>
    <w:rsid w:val="00E05EE3"/>
    <w:rsid w:val="00E17CA1"/>
    <w:rsid w:val="00E25116"/>
    <w:rsid w:val="00E26699"/>
    <w:rsid w:val="00E40C7B"/>
    <w:rsid w:val="00E419E3"/>
    <w:rsid w:val="00E435FB"/>
    <w:rsid w:val="00E4496F"/>
    <w:rsid w:val="00E4671C"/>
    <w:rsid w:val="00E5073F"/>
    <w:rsid w:val="00E56CC4"/>
    <w:rsid w:val="00E60EA7"/>
    <w:rsid w:val="00E60FEC"/>
    <w:rsid w:val="00E61035"/>
    <w:rsid w:val="00E618BC"/>
    <w:rsid w:val="00E7146C"/>
    <w:rsid w:val="00E7267A"/>
    <w:rsid w:val="00E829EE"/>
    <w:rsid w:val="00E869F1"/>
    <w:rsid w:val="00E9064F"/>
    <w:rsid w:val="00E90E92"/>
    <w:rsid w:val="00E9203C"/>
    <w:rsid w:val="00EA2902"/>
    <w:rsid w:val="00EA4BEF"/>
    <w:rsid w:val="00EB0ECA"/>
    <w:rsid w:val="00EB255E"/>
    <w:rsid w:val="00EB3293"/>
    <w:rsid w:val="00EC2B1C"/>
    <w:rsid w:val="00EC4A0D"/>
    <w:rsid w:val="00EC6F1F"/>
    <w:rsid w:val="00EC7088"/>
    <w:rsid w:val="00ED076E"/>
    <w:rsid w:val="00ED0F04"/>
    <w:rsid w:val="00ED2C7F"/>
    <w:rsid w:val="00ED3994"/>
    <w:rsid w:val="00ED538D"/>
    <w:rsid w:val="00ED57A8"/>
    <w:rsid w:val="00ED723F"/>
    <w:rsid w:val="00EE290C"/>
    <w:rsid w:val="00EE412B"/>
    <w:rsid w:val="00EE6EA8"/>
    <w:rsid w:val="00EF1173"/>
    <w:rsid w:val="00EF1E9B"/>
    <w:rsid w:val="00EF3103"/>
    <w:rsid w:val="00F00C06"/>
    <w:rsid w:val="00F0162F"/>
    <w:rsid w:val="00F04663"/>
    <w:rsid w:val="00F114ED"/>
    <w:rsid w:val="00F12EC3"/>
    <w:rsid w:val="00F1322A"/>
    <w:rsid w:val="00F141BA"/>
    <w:rsid w:val="00F1474B"/>
    <w:rsid w:val="00F17F5F"/>
    <w:rsid w:val="00F23880"/>
    <w:rsid w:val="00F24E50"/>
    <w:rsid w:val="00F328F2"/>
    <w:rsid w:val="00F330B9"/>
    <w:rsid w:val="00F42345"/>
    <w:rsid w:val="00F47131"/>
    <w:rsid w:val="00F47379"/>
    <w:rsid w:val="00F510FD"/>
    <w:rsid w:val="00F5317D"/>
    <w:rsid w:val="00F54813"/>
    <w:rsid w:val="00F55834"/>
    <w:rsid w:val="00F614B1"/>
    <w:rsid w:val="00F61821"/>
    <w:rsid w:val="00F658B1"/>
    <w:rsid w:val="00F66DB2"/>
    <w:rsid w:val="00F709C0"/>
    <w:rsid w:val="00F736D6"/>
    <w:rsid w:val="00F80573"/>
    <w:rsid w:val="00F83624"/>
    <w:rsid w:val="00F84F75"/>
    <w:rsid w:val="00F857B6"/>
    <w:rsid w:val="00F908D5"/>
    <w:rsid w:val="00F90E21"/>
    <w:rsid w:val="00F93A1A"/>
    <w:rsid w:val="00F94BC9"/>
    <w:rsid w:val="00F9573E"/>
    <w:rsid w:val="00F96E19"/>
    <w:rsid w:val="00FA078C"/>
    <w:rsid w:val="00FA3C4A"/>
    <w:rsid w:val="00FA503F"/>
    <w:rsid w:val="00FA5057"/>
    <w:rsid w:val="00FA6087"/>
    <w:rsid w:val="00FA66E1"/>
    <w:rsid w:val="00FB070A"/>
    <w:rsid w:val="00FB481C"/>
    <w:rsid w:val="00FB61AA"/>
    <w:rsid w:val="00FB6845"/>
    <w:rsid w:val="00FC1717"/>
    <w:rsid w:val="00FD1846"/>
    <w:rsid w:val="00FD6CF9"/>
    <w:rsid w:val="00FD7B6E"/>
    <w:rsid w:val="00FE0BFA"/>
    <w:rsid w:val="00FE0D46"/>
    <w:rsid w:val="00FE6A90"/>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CCB7AB"/>
  <w15:docId w15:val="{B9F8EFB0-691E-4E09-B721-44AE1A3BD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E9064F"/>
    <w:pPr>
      <w:spacing w:before="100" w:beforeAutospacing="1" w:after="100" w:afterAutospacing="1" w:line="240" w:lineRule="auto"/>
      <w:outlineLvl w:val="2"/>
    </w:pPr>
    <w:rPr>
      <w:rFonts w:ascii="Times New Roman" w:eastAsia="Times New Roman" w:hAnsi="Times New Roman" w:cs="Times New Roman"/>
      <w:b/>
      <w:bCs/>
      <w:sz w:val="27"/>
      <w:szCs w:val="27"/>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03D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47379"/>
    <w:pPr>
      <w:ind w:left="720"/>
      <w:contextualSpacing/>
    </w:pPr>
  </w:style>
  <w:style w:type="paragraph" w:styleId="BalloonText">
    <w:name w:val="Balloon Text"/>
    <w:basedOn w:val="Normal"/>
    <w:link w:val="BalloonTextChar"/>
    <w:uiPriority w:val="99"/>
    <w:semiHidden/>
    <w:unhideWhenUsed/>
    <w:rsid w:val="00CC21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212A"/>
    <w:rPr>
      <w:rFonts w:ascii="Tahoma" w:hAnsi="Tahoma" w:cs="Tahoma"/>
      <w:sz w:val="16"/>
      <w:szCs w:val="16"/>
    </w:rPr>
  </w:style>
  <w:style w:type="character" w:customStyle="1" w:styleId="listnumber">
    <w:name w:val="listnumber"/>
    <w:basedOn w:val="DefaultParagraphFont"/>
    <w:rsid w:val="006B0777"/>
  </w:style>
  <w:style w:type="paragraph" w:styleId="NormalWeb">
    <w:name w:val="Normal (Web)"/>
    <w:basedOn w:val="Normal"/>
    <w:uiPriority w:val="99"/>
    <w:unhideWhenUsed/>
    <w:rsid w:val="00B45DF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small">
    <w:name w:val="small"/>
    <w:basedOn w:val="Normal"/>
    <w:rsid w:val="000257D2"/>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styleId="Strong">
    <w:name w:val="Strong"/>
    <w:basedOn w:val="DefaultParagraphFont"/>
    <w:uiPriority w:val="22"/>
    <w:qFormat/>
    <w:rsid w:val="000257D2"/>
    <w:rPr>
      <w:b/>
      <w:bCs/>
    </w:rPr>
  </w:style>
  <w:style w:type="character" w:customStyle="1" w:styleId="Heading3Char">
    <w:name w:val="Heading 3 Char"/>
    <w:basedOn w:val="DefaultParagraphFont"/>
    <w:link w:val="Heading3"/>
    <w:uiPriority w:val="9"/>
    <w:rsid w:val="00E9064F"/>
    <w:rPr>
      <w:rFonts w:ascii="Times New Roman" w:eastAsia="Times New Roman" w:hAnsi="Times New Roman" w:cs="Times New Roman"/>
      <w:b/>
      <w:bCs/>
      <w:sz w:val="27"/>
      <w:szCs w:val="27"/>
      <w:lang w:eastAsia="zh-CN"/>
    </w:rPr>
  </w:style>
  <w:style w:type="paragraph" w:styleId="Header">
    <w:name w:val="header"/>
    <w:basedOn w:val="Normal"/>
    <w:link w:val="HeaderChar"/>
    <w:uiPriority w:val="99"/>
    <w:unhideWhenUsed/>
    <w:rsid w:val="00686E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6EFC"/>
  </w:style>
  <w:style w:type="paragraph" w:styleId="Footer">
    <w:name w:val="footer"/>
    <w:basedOn w:val="Normal"/>
    <w:link w:val="FooterChar"/>
    <w:uiPriority w:val="99"/>
    <w:unhideWhenUsed/>
    <w:rsid w:val="00686E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6EFC"/>
  </w:style>
  <w:style w:type="paragraph" w:customStyle="1" w:styleId="Default">
    <w:name w:val="Default"/>
    <w:rsid w:val="002D4DAC"/>
    <w:pPr>
      <w:autoSpaceDE w:val="0"/>
      <w:autoSpaceDN w:val="0"/>
      <w:adjustRightInd w:val="0"/>
      <w:spacing w:after="0" w:line="240" w:lineRule="auto"/>
    </w:pPr>
    <w:rPr>
      <w:rFonts w:ascii="Arial" w:hAnsi="Arial" w:cs="Arial"/>
      <w:color w:val="000000"/>
      <w:sz w:val="24"/>
      <w:szCs w:val="24"/>
    </w:rPr>
  </w:style>
  <w:style w:type="character" w:customStyle="1" w:styleId="inqyif">
    <w:name w:val="inqyif"/>
    <w:basedOn w:val="DefaultParagraphFont"/>
    <w:rsid w:val="00B56ACC"/>
  </w:style>
  <w:style w:type="paragraph" w:customStyle="1" w:styleId="tparagraph">
    <w:name w:val="tparagraph"/>
    <w:basedOn w:val="Normal"/>
    <w:rsid w:val="00980AE5"/>
    <w:pPr>
      <w:spacing w:before="100" w:beforeAutospacing="1" w:after="100" w:afterAutospacing="1" w:line="240" w:lineRule="auto"/>
    </w:pPr>
    <w:rPr>
      <w:rFonts w:ascii="Times New Roman" w:eastAsia="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398250">
      <w:bodyDiv w:val="1"/>
      <w:marLeft w:val="0"/>
      <w:marRight w:val="0"/>
      <w:marTop w:val="0"/>
      <w:marBottom w:val="0"/>
      <w:divBdr>
        <w:top w:val="none" w:sz="0" w:space="0" w:color="auto"/>
        <w:left w:val="none" w:sz="0" w:space="0" w:color="auto"/>
        <w:bottom w:val="none" w:sz="0" w:space="0" w:color="auto"/>
        <w:right w:val="none" w:sz="0" w:space="0" w:color="auto"/>
      </w:divBdr>
    </w:div>
    <w:div w:id="266697742">
      <w:bodyDiv w:val="1"/>
      <w:marLeft w:val="0"/>
      <w:marRight w:val="0"/>
      <w:marTop w:val="0"/>
      <w:marBottom w:val="0"/>
      <w:divBdr>
        <w:top w:val="none" w:sz="0" w:space="0" w:color="auto"/>
        <w:left w:val="none" w:sz="0" w:space="0" w:color="auto"/>
        <w:bottom w:val="none" w:sz="0" w:space="0" w:color="auto"/>
        <w:right w:val="none" w:sz="0" w:space="0" w:color="auto"/>
      </w:divBdr>
    </w:div>
    <w:div w:id="754977371">
      <w:bodyDiv w:val="1"/>
      <w:marLeft w:val="0"/>
      <w:marRight w:val="0"/>
      <w:marTop w:val="0"/>
      <w:marBottom w:val="0"/>
      <w:divBdr>
        <w:top w:val="none" w:sz="0" w:space="0" w:color="auto"/>
        <w:left w:val="none" w:sz="0" w:space="0" w:color="auto"/>
        <w:bottom w:val="none" w:sz="0" w:space="0" w:color="auto"/>
        <w:right w:val="none" w:sz="0" w:space="0" w:color="auto"/>
      </w:divBdr>
      <w:divsChild>
        <w:div w:id="1259606058">
          <w:blockQuote w:val="1"/>
          <w:marLeft w:val="600"/>
          <w:marRight w:val="0"/>
          <w:marTop w:val="120"/>
          <w:marBottom w:val="120"/>
          <w:divBdr>
            <w:top w:val="none" w:sz="0" w:space="0" w:color="auto"/>
            <w:left w:val="none" w:sz="0" w:space="0" w:color="auto"/>
            <w:bottom w:val="none" w:sz="0" w:space="0" w:color="auto"/>
            <w:right w:val="none" w:sz="0" w:space="0" w:color="auto"/>
          </w:divBdr>
          <w:divsChild>
            <w:div w:id="73748361">
              <w:blockQuote w:val="1"/>
              <w:marLeft w:val="600"/>
              <w:marRight w:val="0"/>
              <w:marTop w:val="120"/>
              <w:marBottom w:val="120"/>
              <w:divBdr>
                <w:top w:val="none" w:sz="0" w:space="0" w:color="auto"/>
                <w:left w:val="none" w:sz="0" w:space="0" w:color="auto"/>
                <w:bottom w:val="none" w:sz="0" w:space="0" w:color="auto"/>
                <w:right w:val="none" w:sz="0" w:space="0" w:color="auto"/>
              </w:divBdr>
              <w:divsChild>
                <w:div w:id="553543797">
                  <w:blockQuote w:val="1"/>
                  <w:marLeft w:val="600"/>
                  <w:marRight w:val="0"/>
                  <w:marTop w:val="120"/>
                  <w:marBottom w:val="120"/>
                  <w:divBdr>
                    <w:top w:val="none" w:sz="0" w:space="0" w:color="auto"/>
                    <w:left w:val="none" w:sz="0" w:space="0" w:color="auto"/>
                    <w:bottom w:val="none" w:sz="0" w:space="0" w:color="auto"/>
                    <w:right w:val="none" w:sz="0" w:space="0" w:color="auto"/>
                  </w:divBdr>
                  <w:divsChild>
                    <w:div w:id="685670127">
                      <w:blockQuote w:val="1"/>
                      <w:marLeft w:val="600"/>
                      <w:marRight w:val="0"/>
                      <w:marTop w:val="120"/>
                      <w:marBottom w:val="120"/>
                      <w:divBdr>
                        <w:top w:val="none" w:sz="0" w:space="0" w:color="auto"/>
                        <w:left w:val="none" w:sz="0" w:space="0" w:color="auto"/>
                        <w:bottom w:val="none" w:sz="0" w:space="0" w:color="auto"/>
                        <w:right w:val="none" w:sz="0" w:space="0" w:color="auto"/>
                      </w:divBdr>
                    </w:div>
                    <w:div w:id="1111322409">
                      <w:blockQuote w:val="1"/>
                      <w:marLeft w:val="600"/>
                      <w:marRight w:val="0"/>
                      <w:marTop w:val="120"/>
                      <w:marBottom w:val="120"/>
                      <w:divBdr>
                        <w:top w:val="none" w:sz="0" w:space="0" w:color="auto"/>
                        <w:left w:val="none" w:sz="0" w:space="0" w:color="auto"/>
                        <w:bottom w:val="none" w:sz="0" w:space="0" w:color="auto"/>
                        <w:right w:val="none" w:sz="0" w:space="0" w:color="auto"/>
                      </w:divBdr>
                    </w:div>
                  </w:divsChild>
                </w:div>
                <w:div w:id="138695753">
                  <w:blockQuote w:val="1"/>
                  <w:marLeft w:val="60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 w:id="975262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C91DE71D9227042BF89A241982EFDE3" ma:contentTypeVersion="10" ma:contentTypeDescription="Create a new document." ma:contentTypeScope="" ma:versionID="3245195183101f893f561d784c82d2ce">
  <xsd:schema xmlns:xsd="http://www.w3.org/2001/XMLSchema" xmlns:xs="http://www.w3.org/2001/XMLSchema" xmlns:p="http://schemas.microsoft.com/office/2006/metadata/properties" xmlns:ns3="f80aac8a-228b-42a4-b85c-6fa2279d66e2" targetNamespace="http://schemas.microsoft.com/office/2006/metadata/properties" ma:root="true" ma:fieldsID="02560a724c2ee1d72c9fe43339e34a80" ns3:_="">
    <xsd:import namespace="f80aac8a-228b-42a4-b85c-6fa2279d66e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0aac8a-228b-42a4-b85c-6fa2279d66e2"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0DB0D0-3706-45D0-BD95-D087CBFCD82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196BEE2-D22E-4AA0-B76B-6C42AF370F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0aac8a-228b-42a4-b85c-6fa2279d66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3D9E1AB-DE4D-4890-8AE5-F8B61E2D950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1561</TotalTime>
  <Pages>13</Pages>
  <Words>2244</Words>
  <Characters>11601</Characters>
  <Application>Microsoft Office Word</Application>
  <DocSecurity>0</DocSecurity>
  <Lines>894</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Kevin Ring</cp:lastModifiedBy>
  <cp:revision>371</cp:revision>
  <cp:lastPrinted>2018-09-15T01:06:00Z</cp:lastPrinted>
  <dcterms:created xsi:type="dcterms:W3CDTF">2020-07-06T03:00:00Z</dcterms:created>
  <dcterms:modified xsi:type="dcterms:W3CDTF">2026-08-11T22:38:00Z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0x0101002C91DE71D9227042BF89A241982EFDE3</vt:lpwstr>
  </property>
</Properties>
</file>